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EDD214" w14:textId="77777777" w:rsidR="00191F8C" w:rsidRPr="00657736" w:rsidRDefault="00191F8C" w:rsidP="00191F8C">
      <w:pPr>
        <w:jc w:val="both"/>
        <w:rPr>
          <w:rFonts w:ascii="Arial" w:hAnsi="Arial" w:cs="Arial"/>
          <w:b/>
        </w:rPr>
      </w:pPr>
    </w:p>
    <w:p w14:paraId="04B2BCB0" w14:textId="77777777" w:rsidR="00EA7A45" w:rsidRDefault="00EA7A45" w:rsidP="0023177D">
      <w:pPr>
        <w:jc w:val="center"/>
        <w:rPr>
          <w:rFonts w:asciiTheme="majorHAnsi" w:hAnsiTheme="majorHAnsi" w:cstheme="majorHAnsi"/>
          <w:color w:val="2F5496" w:themeColor="accent1" w:themeShade="BF"/>
          <w:sz w:val="28"/>
        </w:rPr>
      </w:pPr>
    </w:p>
    <w:p w14:paraId="25A0F4E0" w14:textId="4BDD527F" w:rsidR="00191F8C" w:rsidRPr="00EA7A45" w:rsidRDefault="00191F8C" w:rsidP="0023177D">
      <w:pPr>
        <w:jc w:val="center"/>
        <w:rPr>
          <w:rFonts w:asciiTheme="majorHAnsi" w:hAnsiTheme="majorHAnsi" w:cstheme="majorHAnsi"/>
          <w:b/>
          <w:color w:val="2F5496" w:themeColor="accent1" w:themeShade="BF"/>
          <w:sz w:val="28"/>
        </w:rPr>
      </w:pPr>
      <w:r w:rsidRPr="00EA7A45">
        <w:rPr>
          <w:rFonts w:asciiTheme="majorHAnsi" w:hAnsiTheme="majorHAnsi" w:cstheme="majorHAnsi"/>
          <w:b/>
          <w:color w:val="2F5496" w:themeColor="accent1" w:themeShade="BF"/>
          <w:sz w:val="28"/>
        </w:rPr>
        <w:t>CONVOCATORIA ABIERTA Y PÚBLICA No. 1</w:t>
      </w:r>
    </w:p>
    <w:p w14:paraId="2ADF0447" w14:textId="77777777" w:rsidR="00191F8C" w:rsidRPr="00191F8C" w:rsidRDefault="00191F8C" w:rsidP="00191F8C">
      <w:pPr>
        <w:jc w:val="both"/>
        <w:rPr>
          <w:rFonts w:asciiTheme="majorHAnsi" w:hAnsiTheme="majorHAnsi" w:cstheme="majorHAnsi"/>
          <w:b/>
          <w:bCs/>
        </w:rPr>
      </w:pPr>
      <w:r w:rsidRPr="00191F8C">
        <w:rPr>
          <w:rFonts w:asciiTheme="majorHAnsi" w:hAnsiTheme="majorHAnsi" w:cstheme="majorHAnsi"/>
          <w:b/>
          <w:bCs/>
        </w:rPr>
        <w:t>OBJETIVO</w:t>
      </w:r>
    </w:p>
    <w:p w14:paraId="48B3D589" w14:textId="77777777" w:rsidR="00191F8C" w:rsidRPr="00191F8C" w:rsidRDefault="00191F8C" w:rsidP="00191F8C">
      <w:pPr>
        <w:jc w:val="both"/>
        <w:rPr>
          <w:rFonts w:asciiTheme="majorHAnsi" w:hAnsiTheme="majorHAnsi" w:cstheme="majorHAnsi"/>
          <w:bCs/>
        </w:rPr>
      </w:pPr>
      <w:r w:rsidRPr="00191F8C">
        <w:rPr>
          <w:rFonts w:asciiTheme="majorHAnsi" w:hAnsiTheme="majorHAnsi" w:cstheme="majorHAnsi"/>
          <w:bCs/>
          <w:lang w:val="es-MX"/>
        </w:rPr>
        <w:t xml:space="preserve">Conformar la primera Escuela que inspira, descubre y conecta </w:t>
      </w:r>
      <w:r w:rsidRPr="00191F8C">
        <w:rPr>
          <w:rFonts w:asciiTheme="majorHAnsi" w:hAnsiTheme="majorHAnsi" w:cstheme="majorHAnsi"/>
          <w:b/>
          <w:bCs/>
          <w:i/>
          <w:iCs/>
          <w:lang w:val="es-MX"/>
        </w:rPr>
        <w:t>talento</w:t>
      </w:r>
      <w:r w:rsidRPr="00191F8C">
        <w:rPr>
          <w:rFonts w:asciiTheme="majorHAnsi" w:hAnsiTheme="majorHAnsi" w:cstheme="majorHAnsi"/>
          <w:bCs/>
          <w:lang w:val="es-MX"/>
        </w:rPr>
        <w:t xml:space="preserve"> humano calificado Latinoamericano con </w:t>
      </w:r>
      <w:r w:rsidRPr="00191F8C">
        <w:rPr>
          <w:rFonts w:asciiTheme="majorHAnsi" w:hAnsiTheme="majorHAnsi" w:cstheme="majorHAnsi"/>
          <w:b/>
          <w:bCs/>
          <w:i/>
          <w:iCs/>
          <w:lang w:val="es-MX"/>
        </w:rPr>
        <w:t>empresarios</w:t>
      </w:r>
      <w:r w:rsidRPr="00191F8C">
        <w:rPr>
          <w:rFonts w:asciiTheme="majorHAnsi" w:hAnsiTheme="majorHAnsi" w:cstheme="majorHAnsi"/>
          <w:bCs/>
          <w:lang w:val="es-MX"/>
        </w:rPr>
        <w:t xml:space="preserve"> de la región que buscan </w:t>
      </w:r>
      <w:r w:rsidRPr="00191F8C">
        <w:rPr>
          <w:rFonts w:asciiTheme="majorHAnsi" w:hAnsiTheme="majorHAnsi" w:cstheme="majorHAnsi"/>
          <w:b/>
          <w:bCs/>
          <w:i/>
          <w:iCs/>
          <w:lang w:val="es-MX"/>
        </w:rPr>
        <w:t xml:space="preserve">soluciones distintas </w:t>
      </w:r>
      <w:r w:rsidRPr="00191F8C">
        <w:rPr>
          <w:rFonts w:asciiTheme="majorHAnsi" w:hAnsiTheme="majorHAnsi" w:cstheme="majorHAnsi"/>
          <w:bCs/>
          <w:lang w:val="es-MX"/>
        </w:rPr>
        <w:t>a problemas comunes.</w:t>
      </w:r>
    </w:p>
    <w:p w14:paraId="3613B606" w14:textId="77777777" w:rsidR="00191F8C" w:rsidRPr="00191F8C" w:rsidRDefault="00191F8C" w:rsidP="00191F8C">
      <w:pPr>
        <w:jc w:val="both"/>
        <w:rPr>
          <w:rFonts w:asciiTheme="majorHAnsi" w:hAnsiTheme="majorHAnsi" w:cstheme="majorHAnsi"/>
          <w:bCs/>
        </w:rPr>
      </w:pPr>
      <w:r w:rsidRPr="00191F8C">
        <w:rPr>
          <w:rFonts w:asciiTheme="majorHAnsi" w:hAnsiTheme="majorHAnsi" w:cstheme="majorHAnsi"/>
          <w:bCs/>
        </w:rPr>
        <w:t>En este sentido, se busca convocar al talento humano interesado en</w:t>
      </w:r>
      <w:r w:rsidRPr="00191F8C">
        <w:rPr>
          <w:rFonts w:asciiTheme="majorHAnsi" w:eastAsia="Calibri" w:hAnsiTheme="majorHAnsi" w:cstheme="majorHAnsi"/>
          <w:color w:val="000000" w:themeColor="text1"/>
          <w:kern w:val="24"/>
        </w:rPr>
        <w:t xml:space="preserve"> </w:t>
      </w:r>
      <w:r w:rsidRPr="00191F8C">
        <w:rPr>
          <w:rFonts w:asciiTheme="majorHAnsi" w:hAnsiTheme="majorHAnsi" w:cstheme="majorHAnsi"/>
          <w:bCs/>
        </w:rPr>
        <w:t>incrementar sus conocimientos de innovación y aplicarlos de forma inmediata al sector empresarial; en el marco del proyecto “</w:t>
      </w:r>
      <w:r w:rsidRPr="00EA7A45">
        <w:rPr>
          <w:rFonts w:asciiTheme="majorHAnsi" w:hAnsiTheme="majorHAnsi" w:cstheme="majorHAnsi"/>
          <w:bCs/>
          <w:i/>
        </w:rPr>
        <w:t>Fortalecimiento del Sistema Regional de Ciencia, Tecnología e Innovación del departamento del Atlántico</w:t>
      </w:r>
      <w:r w:rsidRPr="00191F8C">
        <w:rPr>
          <w:rFonts w:asciiTheme="majorHAnsi" w:hAnsiTheme="majorHAnsi" w:cstheme="majorHAnsi"/>
          <w:bCs/>
        </w:rPr>
        <w:t>”.</w:t>
      </w:r>
    </w:p>
    <w:p w14:paraId="2D3AC212" w14:textId="77777777" w:rsidR="00191F8C" w:rsidRPr="00191F8C" w:rsidRDefault="00191F8C" w:rsidP="00191F8C">
      <w:pPr>
        <w:jc w:val="both"/>
        <w:rPr>
          <w:rFonts w:asciiTheme="majorHAnsi" w:hAnsiTheme="majorHAnsi" w:cstheme="majorHAnsi"/>
          <w:b/>
          <w:bCs/>
        </w:rPr>
      </w:pPr>
      <w:r w:rsidRPr="00191F8C">
        <w:rPr>
          <w:rFonts w:asciiTheme="majorHAnsi" w:hAnsiTheme="majorHAnsi" w:cstheme="majorHAnsi"/>
          <w:b/>
          <w:bCs/>
        </w:rPr>
        <w:t xml:space="preserve">DIRIGIDO A: </w:t>
      </w:r>
    </w:p>
    <w:p w14:paraId="423407BA" w14:textId="5B36556C" w:rsidR="00191F8C" w:rsidRPr="00EA7A45" w:rsidRDefault="00191F8C" w:rsidP="00191F8C">
      <w:pPr>
        <w:jc w:val="both"/>
        <w:rPr>
          <w:rFonts w:asciiTheme="minorHAnsi" w:hAnsiTheme="minorHAnsi" w:cstheme="minorHAnsi"/>
          <w:bCs/>
          <w:color w:val="000000" w:themeColor="text1"/>
        </w:rPr>
      </w:pPr>
      <w:r w:rsidRPr="00191F8C">
        <w:rPr>
          <w:rFonts w:asciiTheme="majorHAnsi" w:hAnsiTheme="majorHAnsi" w:cstheme="majorHAnsi"/>
          <w:bCs/>
        </w:rPr>
        <w:t xml:space="preserve">Estudiantes en práctica, técnicos, tecnólogos, profesionales en cualquier carrera, especialmente </w:t>
      </w:r>
      <w:r w:rsidRPr="00EA7A45">
        <w:rPr>
          <w:rFonts w:asciiTheme="minorHAnsi" w:hAnsiTheme="minorHAnsi" w:cstheme="minorHAnsi"/>
          <w:bCs/>
          <w:color w:val="000000" w:themeColor="text1"/>
        </w:rPr>
        <w:t>ingeniería que</w:t>
      </w:r>
      <w:r w:rsidR="00EA7A45" w:rsidRPr="00EA7A45">
        <w:rPr>
          <w:rFonts w:asciiTheme="minorHAnsi" w:hAnsiTheme="minorHAnsi" w:cstheme="minorHAnsi"/>
          <w:bCs/>
          <w:color w:val="000000" w:themeColor="text1"/>
        </w:rPr>
        <w:t xml:space="preserve"> hayan nacido, estudiado o</w:t>
      </w:r>
      <w:r w:rsidRPr="00EA7A45">
        <w:rPr>
          <w:rFonts w:asciiTheme="minorHAnsi" w:hAnsiTheme="minorHAnsi" w:cstheme="minorHAnsi"/>
          <w:bCs/>
          <w:color w:val="000000" w:themeColor="text1"/>
        </w:rPr>
        <w:t xml:space="preserve"> residan en el </w:t>
      </w:r>
      <w:r w:rsidR="00EA7A45" w:rsidRPr="00EA7A45">
        <w:rPr>
          <w:rFonts w:asciiTheme="minorHAnsi" w:hAnsiTheme="minorHAnsi" w:cstheme="minorHAnsi"/>
          <w:bCs/>
          <w:color w:val="000000" w:themeColor="text1"/>
        </w:rPr>
        <w:t xml:space="preserve">departamento del </w:t>
      </w:r>
      <w:r w:rsidRPr="00EA7A45">
        <w:rPr>
          <w:rFonts w:asciiTheme="minorHAnsi" w:hAnsiTheme="minorHAnsi" w:cstheme="minorHAnsi"/>
          <w:bCs/>
          <w:color w:val="000000" w:themeColor="text1"/>
        </w:rPr>
        <w:t xml:space="preserve">Atlántico. </w:t>
      </w:r>
    </w:p>
    <w:p w14:paraId="61194695" w14:textId="77777777" w:rsidR="00191F8C" w:rsidRPr="00EA7A45" w:rsidRDefault="00191F8C" w:rsidP="00191F8C">
      <w:pPr>
        <w:pStyle w:val="Prrafodelista"/>
        <w:numPr>
          <w:ilvl w:val="0"/>
          <w:numId w:val="1"/>
        </w:numPr>
        <w:spacing w:after="120" w:line="360" w:lineRule="auto"/>
        <w:jc w:val="both"/>
        <w:rPr>
          <w:rFonts w:asciiTheme="minorHAnsi" w:hAnsiTheme="minorHAnsi" w:cstheme="minorHAnsi"/>
          <w:color w:val="000000" w:themeColor="text1"/>
        </w:rPr>
      </w:pPr>
      <w:r w:rsidRPr="00EA7A45">
        <w:rPr>
          <w:rFonts w:asciiTheme="minorHAnsi" w:hAnsiTheme="minorHAnsi" w:cstheme="minorHAnsi"/>
          <w:b/>
          <w:color w:val="000000" w:themeColor="text1"/>
        </w:rPr>
        <w:t>REQUISITOS PARA SER BENEFICIARIO DE LLOS ENTRENAMIENTOS:</w:t>
      </w:r>
    </w:p>
    <w:p w14:paraId="21B59E11" w14:textId="77777777" w:rsidR="00191F8C" w:rsidRPr="00EA7A45" w:rsidRDefault="00191F8C" w:rsidP="00191F8C">
      <w:pPr>
        <w:pStyle w:val="Prrafodelista"/>
        <w:numPr>
          <w:ilvl w:val="0"/>
          <w:numId w:val="2"/>
        </w:numPr>
        <w:spacing w:after="120" w:line="360" w:lineRule="auto"/>
        <w:jc w:val="both"/>
        <w:rPr>
          <w:rFonts w:asciiTheme="minorHAnsi" w:hAnsiTheme="minorHAnsi" w:cstheme="minorHAnsi"/>
          <w:color w:val="000000" w:themeColor="text1"/>
        </w:rPr>
      </w:pPr>
      <w:r w:rsidRPr="00EA7A45">
        <w:rPr>
          <w:rFonts w:asciiTheme="minorHAnsi" w:hAnsiTheme="minorHAnsi" w:cstheme="minorHAnsi"/>
          <w:color w:val="000000" w:themeColor="text1"/>
        </w:rPr>
        <w:t>Acreditar ser ciudadano colombiano.</w:t>
      </w:r>
    </w:p>
    <w:p w14:paraId="4F7DC725" w14:textId="2BB54C20" w:rsidR="00191F8C" w:rsidRPr="00EA7A45" w:rsidRDefault="00191F8C" w:rsidP="00191F8C">
      <w:pPr>
        <w:pStyle w:val="Prrafodelista"/>
        <w:numPr>
          <w:ilvl w:val="0"/>
          <w:numId w:val="2"/>
        </w:numPr>
        <w:spacing w:after="120" w:line="360" w:lineRule="auto"/>
        <w:jc w:val="both"/>
        <w:rPr>
          <w:rFonts w:asciiTheme="minorHAnsi" w:hAnsiTheme="minorHAnsi" w:cstheme="minorHAnsi"/>
          <w:color w:val="000000" w:themeColor="text1"/>
        </w:rPr>
      </w:pPr>
      <w:r w:rsidRPr="00EA7A45">
        <w:rPr>
          <w:rFonts w:asciiTheme="minorHAnsi" w:hAnsiTheme="minorHAnsi" w:cstheme="minorHAnsi"/>
          <w:color w:val="000000" w:themeColor="text1"/>
        </w:rPr>
        <w:t>Acreditar haber nacido</w:t>
      </w:r>
      <w:r w:rsidR="00EA7A45" w:rsidRPr="00EA7A45">
        <w:rPr>
          <w:rFonts w:asciiTheme="minorHAnsi" w:hAnsiTheme="minorHAnsi" w:cstheme="minorHAnsi"/>
          <w:color w:val="000000" w:themeColor="text1"/>
        </w:rPr>
        <w:t>, estudiado</w:t>
      </w:r>
      <w:r w:rsidRPr="00EA7A45">
        <w:rPr>
          <w:rFonts w:asciiTheme="minorHAnsi" w:hAnsiTheme="minorHAnsi" w:cstheme="minorHAnsi"/>
          <w:color w:val="000000" w:themeColor="text1"/>
        </w:rPr>
        <w:t xml:space="preserve"> o ser residente en alguno de los municipios del departamento del Atlántico</w:t>
      </w:r>
      <w:r w:rsidR="00EA7A45" w:rsidRPr="00EA7A45">
        <w:rPr>
          <w:rFonts w:asciiTheme="minorHAnsi" w:hAnsiTheme="minorHAnsi" w:cstheme="minorHAnsi"/>
          <w:color w:val="000000" w:themeColor="text1"/>
        </w:rPr>
        <w:t>.</w:t>
      </w:r>
    </w:p>
    <w:p w14:paraId="274DAF88" w14:textId="77777777" w:rsidR="00191F8C" w:rsidRPr="00EA7A45" w:rsidRDefault="00191F8C" w:rsidP="00191F8C">
      <w:pPr>
        <w:pStyle w:val="Prrafodelista"/>
        <w:numPr>
          <w:ilvl w:val="0"/>
          <w:numId w:val="2"/>
        </w:numPr>
        <w:spacing w:after="120" w:line="360" w:lineRule="auto"/>
        <w:jc w:val="both"/>
        <w:rPr>
          <w:rFonts w:asciiTheme="minorHAnsi" w:hAnsiTheme="minorHAnsi" w:cstheme="minorHAnsi"/>
          <w:color w:val="000000" w:themeColor="text1"/>
        </w:rPr>
      </w:pPr>
      <w:r w:rsidRPr="00EA7A45">
        <w:rPr>
          <w:rFonts w:asciiTheme="minorHAnsi" w:hAnsiTheme="minorHAnsi" w:cstheme="minorHAnsi"/>
          <w:color w:val="000000" w:themeColor="text1"/>
        </w:rPr>
        <w:t>Ser mayor de edad.</w:t>
      </w:r>
    </w:p>
    <w:p w14:paraId="6A53CD1E" w14:textId="77777777" w:rsidR="00191F8C" w:rsidRPr="00EA7A45" w:rsidRDefault="00191F8C" w:rsidP="00191F8C">
      <w:pPr>
        <w:pStyle w:val="Prrafodelista"/>
        <w:numPr>
          <w:ilvl w:val="0"/>
          <w:numId w:val="2"/>
        </w:numPr>
        <w:spacing w:after="120" w:line="360" w:lineRule="auto"/>
        <w:jc w:val="both"/>
        <w:rPr>
          <w:rFonts w:asciiTheme="minorHAnsi" w:hAnsiTheme="minorHAnsi" w:cstheme="minorHAnsi"/>
          <w:color w:val="000000" w:themeColor="text1"/>
        </w:rPr>
      </w:pPr>
      <w:r w:rsidRPr="00EA7A45">
        <w:rPr>
          <w:rFonts w:asciiTheme="minorHAnsi" w:hAnsiTheme="minorHAnsi" w:cstheme="minorHAnsi"/>
          <w:color w:val="000000" w:themeColor="text1"/>
        </w:rPr>
        <w:t xml:space="preserve">Presentar título de técnico, tecnólogo o profesional de una universidad o Institución de Educación Superior con registro calificado. </w:t>
      </w:r>
    </w:p>
    <w:p w14:paraId="2BF0FA80" w14:textId="77777777" w:rsidR="00191F8C" w:rsidRPr="00EA7A45" w:rsidRDefault="00191F8C" w:rsidP="00191F8C">
      <w:pPr>
        <w:jc w:val="both"/>
        <w:rPr>
          <w:rFonts w:asciiTheme="minorHAnsi" w:hAnsiTheme="minorHAnsi" w:cstheme="minorHAnsi"/>
          <w:color w:val="000000" w:themeColor="text1"/>
        </w:rPr>
      </w:pPr>
      <w:r w:rsidRPr="00EA7A45">
        <w:rPr>
          <w:rFonts w:asciiTheme="minorHAnsi" w:hAnsiTheme="minorHAnsi" w:cstheme="minorHAnsi"/>
          <w:color w:val="000000" w:themeColor="text1"/>
        </w:rPr>
        <w:t xml:space="preserve">Los cupos a los entrenamientos especializados serán asignados por orden de inscripción de los participantes; siempre que se pueda verificar el cumplimiento de requisitos mínimos relacionados anteriormente. </w:t>
      </w:r>
    </w:p>
    <w:p w14:paraId="56C6CAFA" w14:textId="77777777" w:rsidR="00191F8C" w:rsidRPr="00EA7A45" w:rsidRDefault="00191F8C" w:rsidP="00191F8C">
      <w:pPr>
        <w:jc w:val="both"/>
        <w:rPr>
          <w:rFonts w:asciiTheme="minorHAnsi" w:hAnsiTheme="minorHAnsi" w:cstheme="minorHAnsi"/>
          <w:b/>
          <w:color w:val="000000" w:themeColor="text1"/>
        </w:rPr>
      </w:pPr>
      <w:r w:rsidRPr="00EA7A45">
        <w:rPr>
          <w:rFonts w:asciiTheme="minorHAnsi" w:hAnsiTheme="minorHAnsi" w:cstheme="minorHAnsi"/>
          <w:b/>
          <w:color w:val="000000" w:themeColor="text1"/>
        </w:rPr>
        <w:t>METODOLOGÍA DE LOS ENTRENAMIENTOS.</w:t>
      </w:r>
    </w:p>
    <w:p w14:paraId="2365C7CB" w14:textId="1690C1E4" w:rsidR="00191F8C" w:rsidRPr="00EA7A45" w:rsidRDefault="00191F8C" w:rsidP="00191F8C">
      <w:pPr>
        <w:jc w:val="both"/>
        <w:rPr>
          <w:rFonts w:asciiTheme="minorHAnsi" w:eastAsia="Microsoft JhengHei Light" w:hAnsiTheme="minorHAnsi" w:cstheme="minorHAnsi"/>
          <w:color w:val="000000" w:themeColor="text1"/>
        </w:rPr>
      </w:pPr>
      <w:r w:rsidRPr="00EA7A45">
        <w:rPr>
          <w:rFonts w:asciiTheme="minorHAnsi" w:eastAsia="Microsoft JhengHei Light" w:hAnsiTheme="minorHAnsi" w:cstheme="minorHAnsi"/>
          <w:color w:val="000000" w:themeColor="text1"/>
        </w:rPr>
        <w:t xml:space="preserve">Un entrenamiento que consta de </w:t>
      </w:r>
      <w:r w:rsidR="00EA7A45" w:rsidRPr="00EA7A45">
        <w:rPr>
          <w:rFonts w:asciiTheme="minorHAnsi" w:eastAsia="Microsoft JhengHei Light" w:hAnsiTheme="minorHAnsi" w:cstheme="minorHAnsi"/>
          <w:color w:val="000000" w:themeColor="text1"/>
        </w:rPr>
        <w:t>7</w:t>
      </w:r>
      <w:r w:rsidRPr="00EA7A45">
        <w:rPr>
          <w:rFonts w:asciiTheme="minorHAnsi" w:eastAsia="Microsoft JhengHei Light" w:hAnsiTheme="minorHAnsi" w:cstheme="minorHAnsi"/>
          <w:color w:val="000000" w:themeColor="text1"/>
        </w:rPr>
        <w:t xml:space="preserve"> módulos</w:t>
      </w:r>
      <w:r w:rsidR="00EA7A45" w:rsidRPr="00EA7A45">
        <w:rPr>
          <w:rFonts w:asciiTheme="minorHAnsi" w:eastAsia="Microsoft JhengHei Light" w:hAnsiTheme="minorHAnsi" w:cstheme="minorHAnsi"/>
          <w:color w:val="000000" w:themeColor="text1"/>
        </w:rPr>
        <w:t xml:space="preserve">. </w:t>
      </w:r>
    </w:p>
    <w:p w14:paraId="12AE6A99" w14:textId="77777777" w:rsidR="00191F8C" w:rsidRPr="00EA7A45" w:rsidRDefault="00191F8C" w:rsidP="00191F8C">
      <w:pPr>
        <w:jc w:val="both"/>
        <w:rPr>
          <w:rFonts w:asciiTheme="minorHAnsi" w:eastAsia="Microsoft JhengHei Light" w:hAnsiTheme="minorHAnsi" w:cstheme="minorHAnsi"/>
          <w:bCs/>
          <w:color w:val="000000" w:themeColor="text1"/>
        </w:rPr>
      </w:pPr>
      <w:r w:rsidRPr="00EA7A45">
        <w:rPr>
          <w:rFonts w:asciiTheme="minorHAnsi" w:eastAsia="Microsoft JhengHei Light" w:hAnsiTheme="minorHAnsi" w:cstheme="minorHAnsi"/>
          <w:bCs/>
          <w:color w:val="000000" w:themeColor="text1"/>
        </w:rPr>
        <w:t xml:space="preserve">Teniendo en cuenta el número de módulos del entrenamiento y la duración de los mismos, cada taller tendrá una intensidad de cuarenta (40) horas que estarán a cargo de un equipo de especialistas en innovación y desarrollo tecnológico. </w:t>
      </w:r>
    </w:p>
    <w:p w14:paraId="382E7896" w14:textId="586D2780" w:rsidR="00191F8C" w:rsidRPr="00EA7A45" w:rsidRDefault="00191F8C" w:rsidP="00EA7A45">
      <w:pPr>
        <w:jc w:val="both"/>
        <w:rPr>
          <w:rFonts w:asciiTheme="minorHAnsi" w:eastAsia="Microsoft JhengHei Light" w:hAnsiTheme="minorHAnsi" w:cstheme="minorHAnsi"/>
          <w:color w:val="000000" w:themeColor="text1"/>
        </w:rPr>
      </w:pPr>
      <w:r w:rsidRPr="00EA7A45">
        <w:rPr>
          <w:rFonts w:asciiTheme="minorHAnsi" w:eastAsia="Microsoft JhengHei Light" w:hAnsiTheme="minorHAnsi" w:cstheme="minorHAnsi"/>
          <w:bCs/>
          <w:color w:val="000000" w:themeColor="text1"/>
        </w:rPr>
        <w:lastRenderedPageBreak/>
        <w:t xml:space="preserve">La metodología teórica que soporta los talleres propuestos se basa en la teoría de aprendizaje experiencial (“Experiential learning theory”) propuesta por David Kolb, según la cual la experiencia juega un papel trascendental en el proceso de aprendizaje. </w:t>
      </w:r>
    </w:p>
    <w:p w14:paraId="69D4DBB2" w14:textId="77777777" w:rsidR="00191F8C" w:rsidRPr="00EA7A45" w:rsidRDefault="00191F8C" w:rsidP="00191F8C">
      <w:pPr>
        <w:jc w:val="both"/>
        <w:rPr>
          <w:rFonts w:asciiTheme="minorHAnsi" w:eastAsia="Microsoft JhengHei Light" w:hAnsiTheme="minorHAnsi" w:cstheme="minorHAnsi"/>
          <w:b/>
          <w:color w:val="000000" w:themeColor="text1"/>
        </w:rPr>
      </w:pPr>
      <w:r w:rsidRPr="00EA7A45">
        <w:rPr>
          <w:rFonts w:asciiTheme="minorHAnsi" w:eastAsia="Microsoft JhengHei Light" w:hAnsiTheme="minorHAnsi" w:cstheme="minorHAnsi"/>
          <w:b/>
          <w:color w:val="000000" w:themeColor="text1"/>
        </w:rPr>
        <w:t>Contenido de los talleres</w:t>
      </w:r>
    </w:p>
    <w:p w14:paraId="25FD2743" w14:textId="596E60EB" w:rsidR="00191F8C" w:rsidRPr="00EA7A45" w:rsidRDefault="00191F8C" w:rsidP="00191F8C">
      <w:pPr>
        <w:jc w:val="both"/>
        <w:rPr>
          <w:rFonts w:asciiTheme="minorHAnsi" w:eastAsia="Microsoft JhengHei Light" w:hAnsiTheme="minorHAnsi" w:cstheme="minorHAnsi"/>
          <w:bCs/>
          <w:color w:val="000000" w:themeColor="text1"/>
        </w:rPr>
      </w:pPr>
      <w:r w:rsidRPr="00EA7A45">
        <w:rPr>
          <w:rFonts w:asciiTheme="minorHAnsi" w:eastAsia="Microsoft JhengHei Light" w:hAnsiTheme="minorHAnsi" w:cstheme="minorHAnsi"/>
          <w:bCs/>
          <w:color w:val="000000" w:themeColor="text1"/>
        </w:rPr>
        <w:t xml:space="preserve">Cada </w:t>
      </w:r>
      <w:r w:rsidR="00EA7A45" w:rsidRPr="00EA7A45">
        <w:rPr>
          <w:rFonts w:asciiTheme="minorHAnsi" w:eastAsia="Microsoft JhengHei Light" w:hAnsiTheme="minorHAnsi" w:cstheme="minorHAnsi"/>
          <w:bCs/>
          <w:color w:val="000000" w:themeColor="text1"/>
        </w:rPr>
        <w:t>módulo</w:t>
      </w:r>
      <w:r w:rsidRPr="00EA7A45">
        <w:rPr>
          <w:rFonts w:asciiTheme="minorHAnsi" w:eastAsia="Microsoft JhengHei Light" w:hAnsiTheme="minorHAnsi" w:cstheme="minorHAnsi"/>
          <w:bCs/>
          <w:color w:val="000000" w:themeColor="text1"/>
        </w:rPr>
        <w:t xml:space="preserve"> propuest</w:t>
      </w:r>
      <w:r w:rsidR="00EA7A45" w:rsidRPr="00EA7A45">
        <w:rPr>
          <w:rFonts w:asciiTheme="minorHAnsi" w:eastAsia="Microsoft JhengHei Light" w:hAnsiTheme="minorHAnsi" w:cstheme="minorHAnsi"/>
          <w:bCs/>
          <w:color w:val="000000" w:themeColor="text1"/>
        </w:rPr>
        <w:t>o</w:t>
      </w:r>
      <w:r w:rsidRPr="00EA7A45">
        <w:rPr>
          <w:rFonts w:asciiTheme="minorHAnsi" w:eastAsia="Microsoft JhengHei Light" w:hAnsiTheme="minorHAnsi" w:cstheme="minorHAnsi"/>
          <w:bCs/>
          <w:color w:val="000000" w:themeColor="text1"/>
        </w:rPr>
        <w:t xml:space="preserve"> constituye un taller. Los temas o módulos a trabajar en estos </w:t>
      </w:r>
      <w:r w:rsidR="00EA7A45" w:rsidRPr="00EA7A45">
        <w:rPr>
          <w:rFonts w:asciiTheme="minorHAnsi" w:eastAsia="Microsoft JhengHei Light" w:hAnsiTheme="minorHAnsi" w:cstheme="minorHAnsi"/>
          <w:bCs/>
          <w:color w:val="000000" w:themeColor="text1"/>
        </w:rPr>
        <w:t xml:space="preserve">siete (7) </w:t>
      </w:r>
      <w:r w:rsidRPr="00EA7A45">
        <w:rPr>
          <w:rFonts w:asciiTheme="minorHAnsi" w:eastAsia="Microsoft JhengHei Light" w:hAnsiTheme="minorHAnsi" w:cstheme="minorHAnsi"/>
          <w:bCs/>
          <w:color w:val="000000" w:themeColor="text1"/>
        </w:rPr>
        <w:t>talleres son:</w:t>
      </w:r>
    </w:p>
    <w:p w14:paraId="76DEC524" w14:textId="77777777" w:rsidR="00EA7A45" w:rsidRPr="00EA7A45" w:rsidRDefault="00EA7A45" w:rsidP="00EA7A45">
      <w:pPr>
        <w:pStyle w:val="Prrafodelista"/>
        <w:ind w:left="1065"/>
        <w:rPr>
          <w:rFonts w:asciiTheme="minorHAnsi" w:hAnsiTheme="minorHAnsi" w:cstheme="minorHAnsi"/>
          <w:b/>
          <w:bCs/>
          <w:color w:val="000000" w:themeColor="text1"/>
        </w:rPr>
      </w:pPr>
      <w:r w:rsidRPr="00EA7A45">
        <w:rPr>
          <w:rFonts w:asciiTheme="minorHAnsi" w:hAnsiTheme="minorHAnsi" w:cstheme="minorHAnsi"/>
          <w:b/>
          <w:bCs/>
          <w:color w:val="000000" w:themeColor="text1"/>
        </w:rPr>
        <w:t xml:space="preserve">Módulo 1. Habilidades del consultor de innovación </w:t>
      </w:r>
    </w:p>
    <w:p w14:paraId="5B3DFCDF" w14:textId="77777777" w:rsidR="00EA7A45" w:rsidRPr="00EA7A45" w:rsidRDefault="00EA7A45" w:rsidP="00EA7A45">
      <w:pPr>
        <w:rPr>
          <w:rFonts w:asciiTheme="minorHAnsi" w:hAnsiTheme="minorHAnsi" w:cstheme="minorHAnsi"/>
          <w:color w:val="000000" w:themeColor="text1"/>
        </w:rPr>
      </w:pPr>
      <w:r w:rsidRPr="00EA7A45">
        <w:rPr>
          <w:rFonts w:asciiTheme="minorHAnsi" w:hAnsiTheme="minorHAnsi" w:cstheme="minorHAnsi"/>
          <w:color w:val="000000" w:themeColor="text1"/>
        </w:rPr>
        <w:t>Descripción. Identifica y entrénate en las principales habilidades blandas de un gestor y aumenta la eficiencia de tus servicios de consultoría.</w:t>
      </w:r>
    </w:p>
    <w:p w14:paraId="741AEE85" w14:textId="77777777" w:rsidR="00EA7A45" w:rsidRPr="00EA7A45" w:rsidRDefault="00EA7A45" w:rsidP="00EA7A45">
      <w:pPr>
        <w:pStyle w:val="Prrafodelista"/>
        <w:numPr>
          <w:ilvl w:val="0"/>
          <w:numId w:val="11"/>
        </w:numPr>
        <w:rPr>
          <w:rFonts w:asciiTheme="minorHAnsi" w:hAnsiTheme="minorHAnsi" w:cstheme="minorHAnsi"/>
          <w:color w:val="000000" w:themeColor="text1"/>
        </w:rPr>
      </w:pPr>
      <w:r w:rsidRPr="00EA7A45">
        <w:rPr>
          <w:rFonts w:asciiTheme="minorHAnsi" w:hAnsiTheme="minorHAnsi" w:cstheme="minorHAnsi"/>
          <w:color w:val="000000" w:themeColor="text1"/>
        </w:rPr>
        <w:t xml:space="preserve">Liderazgo </w:t>
      </w:r>
    </w:p>
    <w:p w14:paraId="483D59A7" w14:textId="77777777" w:rsidR="00EA7A45" w:rsidRPr="00EA7A45" w:rsidRDefault="00EA7A45" w:rsidP="00EA7A45">
      <w:pPr>
        <w:pStyle w:val="Prrafodelista"/>
        <w:numPr>
          <w:ilvl w:val="0"/>
          <w:numId w:val="11"/>
        </w:numPr>
        <w:rPr>
          <w:rFonts w:asciiTheme="minorHAnsi" w:hAnsiTheme="minorHAnsi" w:cstheme="minorHAnsi"/>
          <w:color w:val="000000" w:themeColor="text1"/>
        </w:rPr>
      </w:pPr>
      <w:r w:rsidRPr="00EA7A45">
        <w:rPr>
          <w:rFonts w:asciiTheme="minorHAnsi" w:hAnsiTheme="minorHAnsi" w:cstheme="minorHAnsi"/>
          <w:color w:val="000000" w:themeColor="text1"/>
        </w:rPr>
        <w:t>Comunicación persuasiva</w:t>
      </w:r>
    </w:p>
    <w:p w14:paraId="74A546E3" w14:textId="77777777" w:rsidR="00EA7A45" w:rsidRPr="00EA7A45" w:rsidRDefault="00EA7A45" w:rsidP="00EA7A45">
      <w:pPr>
        <w:pStyle w:val="Prrafodelista"/>
        <w:numPr>
          <w:ilvl w:val="0"/>
          <w:numId w:val="11"/>
        </w:numPr>
        <w:rPr>
          <w:rFonts w:asciiTheme="minorHAnsi" w:hAnsiTheme="minorHAnsi" w:cstheme="minorHAnsi"/>
          <w:color w:val="000000" w:themeColor="text1"/>
        </w:rPr>
      </w:pPr>
      <w:r w:rsidRPr="00EA7A45">
        <w:rPr>
          <w:rFonts w:asciiTheme="minorHAnsi" w:hAnsiTheme="minorHAnsi" w:cstheme="minorHAnsi"/>
          <w:color w:val="000000" w:themeColor="text1"/>
        </w:rPr>
        <w:t>Negociación</w:t>
      </w:r>
    </w:p>
    <w:p w14:paraId="039D6FE6" w14:textId="77777777" w:rsidR="00EA7A45" w:rsidRPr="00EA7A45" w:rsidRDefault="00EA7A45" w:rsidP="00EA7A45">
      <w:pPr>
        <w:pStyle w:val="Prrafodelista"/>
        <w:numPr>
          <w:ilvl w:val="0"/>
          <w:numId w:val="11"/>
        </w:numPr>
        <w:rPr>
          <w:rFonts w:asciiTheme="minorHAnsi" w:hAnsiTheme="minorHAnsi" w:cstheme="minorHAnsi"/>
          <w:color w:val="000000" w:themeColor="text1"/>
        </w:rPr>
      </w:pPr>
      <w:r w:rsidRPr="00EA7A45">
        <w:rPr>
          <w:rFonts w:asciiTheme="minorHAnsi" w:hAnsiTheme="minorHAnsi" w:cstheme="minorHAnsi"/>
          <w:color w:val="000000" w:themeColor="text1"/>
        </w:rPr>
        <w:t xml:space="preserve">Gestión Proyectos </w:t>
      </w:r>
    </w:p>
    <w:p w14:paraId="49DA80BA" w14:textId="77777777" w:rsidR="00EA7A45" w:rsidRPr="00EA7A45" w:rsidRDefault="00EA7A45" w:rsidP="00EA7A45">
      <w:pPr>
        <w:pStyle w:val="Prrafodelista"/>
        <w:numPr>
          <w:ilvl w:val="0"/>
          <w:numId w:val="11"/>
        </w:numPr>
        <w:rPr>
          <w:rFonts w:asciiTheme="minorHAnsi" w:hAnsiTheme="minorHAnsi" w:cstheme="minorHAnsi"/>
          <w:color w:val="000000" w:themeColor="text1"/>
        </w:rPr>
      </w:pPr>
      <w:r w:rsidRPr="00EA7A45">
        <w:rPr>
          <w:rFonts w:asciiTheme="minorHAnsi" w:hAnsiTheme="minorHAnsi" w:cstheme="minorHAnsi"/>
          <w:color w:val="000000" w:themeColor="text1"/>
        </w:rPr>
        <w:t>Tolerancia incertidumbre</w:t>
      </w:r>
    </w:p>
    <w:p w14:paraId="5E8945EC" w14:textId="77777777" w:rsidR="00EA7A45" w:rsidRPr="00EA7A45" w:rsidRDefault="00EA7A45" w:rsidP="00EA7A45">
      <w:pPr>
        <w:pStyle w:val="Prrafodelista"/>
        <w:numPr>
          <w:ilvl w:val="0"/>
          <w:numId w:val="11"/>
        </w:numPr>
        <w:rPr>
          <w:rFonts w:asciiTheme="minorHAnsi" w:hAnsiTheme="minorHAnsi" w:cstheme="minorHAnsi"/>
          <w:color w:val="000000" w:themeColor="text1"/>
        </w:rPr>
      </w:pPr>
      <w:r w:rsidRPr="00EA7A45">
        <w:rPr>
          <w:rFonts w:asciiTheme="minorHAnsi" w:hAnsiTheme="minorHAnsi" w:cstheme="minorHAnsi"/>
          <w:color w:val="000000" w:themeColor="text1"/>
        </w:rPr>
        <w:t>Gestion del Cambio</w:t>
      </w:r>
    </w:p>
    <w:p w14:paraId="534C4D38" w14:textId="77777777" w:rsidR="00EA7A45" w:rsidRPr="00EA7A45" w:rsidRDefault="00EA7A45" w:rsidP="00EA7A45">
      <w:pPr>
        <w:pStyle w:val="Prrafodelista"/>
        <w:numPr>
          <w:ilvl w:val="0"/>
          <w:numId w:val="11"/>
        </w:numPr>
        <w:rPr>
          <w:rFonts w:asciiTheme="minorHAnsi" w:hAnsiTheme="minorHAnsi" w:cstheme="minorHAnsi"/>
          <w:color w:val="000000" w:themeColor="text1"/>
        </w:rPr>
      </w:pPr>
      <w:r w:rsidRPr="00EA7A45">
        <w:rPr>
          <w:rFonts w:asciiTheme="minorHAnsi" w:hAnsiTheme="minorHAnsi" w:cstheme="minorHAnsi"/>
          <w:color w:val="000000" w:themeColor="text1"/>
        </w:rPr>
        <w:t>Pensamiento Sistémico</w:t>
      </w:r>
    </w:p>
    <w:p w14:paraId="313B390F" w14:textId="77777777" w:rsidR="00EA7A45" w:rsidRPr="00EA7A45" w:rsidRDefault="00EA7A45" w:rsidP="00EA7A45">
      <w:pPr>
        <w:pStyle w:val="Prrafodelista"/>
        <w:numPr>
          <w:ilvl w:val="0"/>
          <w:numId w:val="11"/>
        </w:numPr>
        <w:rPr>
          <w:rFonts w:asciiTheme="minorHAnsi" w:hAnsiTheme="minorHAnsi" w:cstheme="minorHAnsi"/>
          <w:color w:val="000000" w:themeColor="text1"/>
        </w:rPr>
      </w:pPr>
      <w:r w:rsidRPr="00EA7A45">
        <w:rPr>
          <w:rFonts w:asciiTheme="minorHAnsi" w:hAnsiTheme="minorHAnsi" w:cstheme="minorHAnsi"/>
          <w:color w:val="000000" w:themeColor="text1"/>
        </w:rPr>
        <w:t xml:space="preserve">Pensamiento lateral </w:t>
      </w:r>
    </w:p>
    <w:p w14:paraId="4808B483" w14:textId="77777777" w:rsidR="00EA7A45" w:rsidRPr="00EA7A45" w:rsidRDefault="00EA7A45" w:rsidP="00EA7A45">
      <w:pPr>
        <w:pStyle w:val="Prrafodelista"/>
        <w:ind w:left="1425"/>
        <w:rPr>
          <w:rFonts w:asciiTheme="minorHAnsi" w:hAnsiTheme="minorHAnsi" w:cstheme="minorHAnsi"/>
          <w:color w:val="000000" w:themeColor="text1"/>
        </w:rPr>
      </w:pPr>
    </w:p>
    <w:p w14:paraId="1101EB0C" w14:textId="77777777" w:rsidR="00EA7A45" w:rsidRPr="00EA7A45" w:rsidRDefault="00EA7A45" w:rsidP="00EA7A45">
      <w:pPr>
        <w:pStyle w:val="Prrafodelista"/>
        <w:ind w:left="1065"/>
        <w:rPr>
          <w:rFonts w:asciiTheme="minorHAnsi" w:hAnsiTheme="minorHAnsi" w:cstheme="minorHAnsi"/>
          <w:b/>
          <w:bCs/>
          <w:color w:val="000000" w:themeColor="text1"/>
        </w:rPr>
      </w:pPr>
      <w:r w:rsidRPr="00EA7A45">
        <w:rPr>
          <w:rFonts w:asciiTheme="minorHAnsi" w:hAnsiTheme="minorHAnsi" w:cstheme="minorHAnsi"/>
          <w:b/>
          <w:bCs/>
          <w:color w:val="000000" w:themeColor="text1"/>
        </w:rPr>
        <w:t>Módulo 2. Innovación 1.0</w:t>
      </w:r>
    </w:p>
    <w:p w14:paraId="11A2DC97" w14:textId="77777777" w:rsidR="00EA7A45" w:rsidRPr="00EA7A45" w:rsidRDefault="00EA7A45" w:rsidP="00EA7A45">
      <w:pPr>
        <w:rPr>
          <w:rFonts w:asciiTheme="minorHAnsi" w:hAnsiTheme="minorHAnsi" w:cstheme="minorHAnsi"/>
          <w:color w:val="000000" w:themeColor="text1"/>
        </w:rPr>
      </w:pPr>
      <w:r w:rsidRPr="00EA7A45">
        <w:rPr>
          <w:rFonts w:asciiTheme="minorHAnsi" w:hAnsiTheme="minorHAnsi" w:cstheme="minorHAnsi"/>
          <w:color w:val="000000" w:themeColor="text1"/>
        </w:rPr>
        <w:t>Descripción. Conoce los tipos de innovación que te ayudarán a crear innovaciones disruptivas.</w:t>
      </w:r>
    </w:p>
    <w:p w14:paraId="2FF54D4C" w14:textId="77777777" w:rsidR="00EA7A45" w:rsidRPr="00EA7A45" w:rsidRDefault="00EA7A45" w:rsidP="00EA7A45">
      <w:pPr>
        <w:pStyle w:val="Prrafodelista"/>
        <w:numPr>
          <w:ilvl w:val="0"/>
          <w:numId w:val="11"/>
        </w:numPr>
        <w:rPr>
          <w:rFonts w:asciiTheme="minorHAnsi" w:hAnsiTheme="minorHAnsi" w:cstheme="minorHAnsi"/>
          <w:color w:val="000000" w:themeColor="text1"/>
        </w:rPr>
      </w:pPr>
      <w:r w:rsidRPr="00EA7A45">
        <w:rPr>
          <w:rFonts w:asciiTheme="minorHAnsi" w:hAnsiTheme="minorHAnsi" w:cstheme="minorHAnsi"/>
          <w:color w:val="000000" w:themeColor="text1"/>
        </w:rPr>
        <w:t>10 tipos de innovación Doblin</w:t>
      </w:r>
    </w:p>
    <w:p w14:paraId="70A3182D" w14:textId="77777777" w:rsidR="00EA7A45" w:rsidRPr="00EA7A45" w:rsidRDefault="00EA7A45" w:rsidP="00EA7A45">
      <w:pPr>
        <w:pStyle w:val="Prrafodelista"/>
        <w:ind w:left="1425"/>
        <w:rPr>
          <w:rFonts w:asciiTheme="minorHAnsi" w:hAnsiTheme="minorHAnsi" w:cstheme="minorHAnsi"/>
          <w:color w:val="000000" w:themeColor="text1"/>
        </w:rPr>
      </w:pPr>
    </w:p>
    <w:p w14:paraId="3BE35FB3" w14:textId="77777777" w:rsidR="00EA7A45" w:rsidRPr="00EA7A45" w:rsidRDefault="00EA7A45" w:rsidP="00EA7A45">
      <w:pPr>
        <w:pStyle w:val="Prrafodelista"/>
        <w:ind w:left="1065"/>
        <w:rPr>
          <w:rFonts w:asciiTheme="minorHAnsi" w:hAnsiTheme="minorHAnsi" w:cstheme="minorHAnsi"/>
          <w:b/>
          <w:bCs/>
          <w:color w:val="000000" w:themeColor="text1"/>
        </w:rPr>
      </w:pPr>
      <w:r w:rsidRPr="00EA7A45">
        <w:rPr>
          <w:rFonts w:asciiTheme="minorHAnsi" w:hAnsiTheme="minorHAnsi" w:cstheme="minorHAnsi"/>
          <w:b/>
          <w:bCs/>
          <w:color w:val="000000" w:themeColor="text1"/>
        </w:rPr>
        <w:t xml:space="preserve">Módulo 3. Deseabilidad de la solución </w:t>
      </w:r>
    </w:p>
    <w:p w14:paraId="1CDB187E" w14:textId="77777777" w:rsidR="00EA7A45" w:rsidRPr="00EA7A45" w:rsidRDefault="00EA7A45" w:rsidP="00EA7A45">
      <w:pPr>
        <w:rPr>
          <w:rFonts w:asciiTheme="minorHAnsi" w:hAnsiTheme="minorHAnsi" w:cstheme="minorHAnsi"/>
          <w:color w:val="000000" w:themeColor="text1"/>
        </w:rPr>
      </w:pPr>
      <w:r w:rsidRPr="00EA7A45">
        <w:rPr>
          <w:rFonts w:asciiTheme="minorHAnsi" w:hAnsiTheme="minorHAnsi" w:cstheme="minorHAnsi"/>
          <w:color w:val="000000" w:themeColor="text1"/>
        </w:rPr>
        <w:t>Descripción. Aprende como definir clientes ideales para identificar nuevos segmentos de mercado y ayudar en la expansión de las empresas asesoradas.</w:t>
      </w:r>
    </w:p>
    <w:p w14:paraId="1C4751AC" w14:textId="77777777" w:rsidR="00EA7A45" w:rsidRPr="00EA7A45" w:rsidRDefault="00EA7A45" w:rsidP="00EA7A45">
      <w:pPr>
        <w:pStyle w:val="Prrafodelista"/>
        <w:numPr>
          <w:ilvl w:val="0"/>
          <w:numId w:val="12"/>
        </w:numPr>
        <w:rPr>
          <w:rFonts w:asciiTheme="minorHAnsi" w:hAnsiTheme="minorHAnsi" w:cstheme="minorHAnsi"/>
          <w:color w:val="000000" w:themeColor="text1"/>
        </w:rPr>
      </w:pPr>
      <w:r w:rsidRPr="00EA7A45">
        <w:rPr>
          <w:rFonts w:asciiTheme="minorHAnsi" w:hAnsiTheme="minorHAnsi" w:cstheme="minorHAnsi"/>
          <w:color w:val="000000" w:themeColor="text1"/>
        </w:rPr>
        <w:t>Perfil cliente Nicho 2.0</w:t>
      </w:r>
    </w:p>
    <w:p w14:paraId="7714FA4A" w14:textId="77777777" w:rsidR="00EA7A45" w:rsidRPr="00EA7A45" w:rsidRDefault="00EA7A45" w:rsidP="00EA7A45">
      <w:pPr>
        <w:pStyle w:val="Prrafodelista"/>
        <w:numPr>
          <w:ilvl w:val="0"/>
          <w:numId w:val="12"/>
        </w:numPr>
        <w:rPr>
          <w:rFonts w:asciiTheme="minorHAnsi" w:hAnsiTheme="minorHAnsi" w:cstheme="minorHAnsi"/>
          <w:color w:val="000000" w:themeColor="text1"/>
        </w:rPr>
      </w:pPr>
      <w:r w:rsidRPr="00EA7A45">
        <w:rPr>
          <w:rFonts w:asciiTheme="minorHAnsi" w:hAnsiTheme="minorHAnsi" w:cstheme="minorHAnsi"/>
          <w:color w:val="000000" w:themeColor="text1"/>
        </w:rPr>
        <w:t xml:space="preserve">Datos demográficos </w:t>
      </w:r>
    </w:p>
    <w:p w14:paraId="7AD2DBAB" w14:textId="77777777" w:rsidR="00EA7A45" w:rsidRPr="00EA7A45" w:rsidRDefault="00EA7A45" w:rsidP="00EA7A45">
      <w:pPr>
        <w:pStyle w:val="Prrafodelista"/>
        <w:numPr>
          <w:ilvl w:val="0"/>
          <w:numId w:val="12"/>
        </w:numPr>
        <w:rPr>
          <w:rFonts w:asciiTheme="minorHAnsi" w:hAnsiTheme="minorHAnsi" w:cstheme="minorHAnsi"/>
          <w:color w:val="000000" w:themeColor="text1"/>
        </w:rPr>
      </w:pPr>
      <w:r w:rsidRPr="00EA7A45">
        <w:rPr>
          <w:rFonts w:asciiTheme="minorHAnsi" w:hAnsiTheme="minorHAnsi" w:cstheme="minorHAnsi"/>
          <w:color w:val="000000" w:themeColor="text1"/>
        </w:rPr>
        <w:t xml:space="preserve">Preferencias y hábitos </w:t>
      </w:r>
    </w:p>
    <w:p w14:paraId="064239D1" w14:textId="77777777" w:rsidR="00EA7A45" w:rsidRPr="00EA7A45" w:rsidRDefault="00EA7A45" w:rsidP="00EA7A45">
      <w:pPr>
        <w:pStyle w:val="Prrafodelista"/>
        <w:numPr>
          <w:ilvl w:val="0"/>
          <w:numId w:val="12"/>
        </w:numPr>
        <w:rPr>
          <w:rFonts w:asciiTheme="minorHAnsi" w:hAnsiTheme="minorHAnsi" w:cstheme="minorHAnsi"/>
          <w:color w:val="000000" w:themeColor="text1"/>
        </w:rPr>
      </w:pPr>
      <w:r w:rsidRPr="00EA7A45">
        <w:rPr>
          <w:rFonts w:asciiTheme="minorHAnsi" w:hAnsiTheme="minorHAnsi" w:cstheme="minorHAnsi"/>
          <w:color w:val="000000" w:themeColor="text1"/>
        </w:rPr>
        <w:t>hábitos sociales y factores psicológicos</w:t>
      </w:r>
    </w:p>
    <w:p w14:paraId="4BDC4680" w14:textId="37502BDC" w:rsidR="00EA7A45" w:rsidRDefault="00EA7A45" w:rsidP="00EA7A45">
      <w:pPr>
        <w:pStyle w:val="Prrafodelista"/>
        <w:numPr>
          <w:ilvl w:val="0"/>
          <w:numId w:val="12"/>
        </w:numPr>
        <w:rPr>
          <w:rFonts w:asciiTheme="minorHAnsi" w:hAnsiTheme="minorHAnsi" w:cstheme="minorHAnsi"/>
          <w:color w:val="000000" w:themeColor="text1"/>
        </w:rPr>
      </w:pPr>
      <w:r w:rsidRPr="00EA7A45">
        <w:rPr>
          <w:rFonts w:asciiTheme="minorHAnsi" w:hAnsiTheme="minorHAnsi" w:cstheme="minorHAnsi"/>
          <w:color w:val="000000" w:themeColor="text1"/>
        </w:rPr>
        <w:t xml:space="preserve">User persona </w:t>
      </w:r>
    </w:p>
    <w:p w14:paraId="19AF5783" w14:textId="77777777" w:rsidR="00EA7A45" w:rsidRPr="00EA7A45" w:rsidRDefault="00EA7A45" w:rsidP="00EA7A45">
      <w:pPr>
        <w:pStyle w:val="Prrafodelista"/>
        <w:ind w:left="1428"/>
        <w:rPr>
          <w:rFonts w:asciiTheme="minorHAnsi" w:hAnsiTheme="minorHAnsi" w:cstheme="minorHAnsi"/>
          <w:color w:val="000000" w:themeColor="text1"/>
        </w:rPr>
      </w:pPr>
    </w:p>
    <w:p w14:paraId="5C896E52" w14:textId="77777777" w:rsidR="00EA7A45" w:rsidRPr="00EA7A45" w:rsidRDefault="00EA7A45" w:rsidP="00EA7A45">
      <w:pPr>
        <w:pStyle w:val="Prrafodelista"/>
        <w:ind w:left="1065"/>
        <w:rPr>
          <w:rFonts w:asciiTheme="minorHAnsi" w:hAnsiTheme="minorHAnsi" w:cstheme="minorHAnsi"/>
          <w:b/>
          <w:bCs/>
          <w:color w:val="000000" w:themeColor="text1"/>
        </w:rPr>
      </w:pPr>
      <w:r w:rsidRPr="00EA7A45">
        <w:rPr>
          <w:rFonts w:asciiTheme="minorHAnsi" w:hAnsiTheme="minorHAnsi" w:cstheme="minorHAnsi"/>
          <w:b/>
          <w:bCs/>
          <w:color w:val="000000" w:themeColor="text1"/>
        </w:rPr>
        <w:t xml:space="preserve">Módulo 4. Solución Irresistible </w:t>
      </w:r>
    </w:p>
    <w:p w14:paraId="1F5A271E" w14:textId="77777777" w:rsidR="00EA7A45" w:rsidRPr="00EA7A45" w:rsidRDefault="00EA7A45" w:rsidP="00EA7A45">
      <w:pPr>
        <w:rPr>
          <w:rFonts w:asciiTheme="minorHAnsi" w:hAnsiTheme="minorHAnsi" w:cstheme="minorHAnsi"/>
          <w:color w:val="000000" w:themeColor="text1"/>
        </w:rPr>
      </w:pPr>
      <w:r w:rsidRPr="00EA7A45">
        <w:rPr>
          <w:rFonts w:asciiTheme="minorHAnsi" w:hAnsiTheme="minorHAnsi" w:cstheme="minorHAnsi"/>
          <w:color w:val="000000" w:themeColor="text1"/>
        </w:rPr>
        <w:t>Descripción. Aprende cómo crear soluciones y vuelve locos a los competidores de tus clientes.</w:t>
      </w:r>
    </w:p>
    <w:p w14:paraId="609B6FE1" w14:textId="77777777" w:rsidR="00EA7A45" w:rsidRPr="00EA7A45" w:rsidRDefault="00EA7A45" w:rsidP="00EA7A45">
      <w:pPr>
        <w:pStyle w:val="Prrafodelista"/>
        <w:numPr>
          <w:ilvl w:val="0"/>
          <w:numId w:val="13"/>
        </w:numPr>
        <w:rPr>
          <w:rFonts w:asciiTheme="minorHAnsi" w:hAnsiTheme="minorHAnsi" w:cstheme="minorHAnsi"/>
          <w:color w:val="000000" w:themeColor="text1"/>
        </w:rPr>
      </w:pPr>
      <w:r w:rsidRPr="00EA7A45">
        <w:rPr>
          <w:rFonts w:asciiTheme="minorHAnsi" w:hAnsiTheme="minorHAnsi" w:cstheme="minorHAnsi"/>
          <w:color w:val="000000" w:themeColor="text1"/>
        </w:rPr>
        <w:t xml:space="preserve">Identificación de oportunidad en el mercado </w:t>
      </w:r>
    </w:p>
    <w:p w14:paraId="461FFD9A" w14:textId="77777777" w:rsidR="00EA7A45" w:rsidRPr="00EA7A45" w:rsidRDefault="00EA7A45" w:rsidP="00EA7A45">
      <w:pPr>
        <w:pStyle w:val="Prrafodelista"/>
        <w:numPr>
          <w:ilvl w:val="0"/>
          <w:numId w:val="13"/>
        </w:numPr>
        <w:rPr>
          <w:rFonts w:asciiTheme="minorHAnsi" w:hAnsiTheme="minorHAnsi" w:cstheme="minorHAnsi"/>
          <w:color w:val="000000" w:themeColor="text1"/>
        </w:rPr>
      </w:pPr>
      <w:r w:rsidRPr="00EA7A45">
        <w:rPr>
          <w:rFonts w:asciiTheme="minorHAnsi" w:hAnsiTheme="minorHAnsi" w:cstheme="minorHAnsi"/>
          <w:color w:val="000000" w:themeColor="text1"/>
        </w:rPr>
        <w:lastRenderedPageBreak/>
        <w:t xml:space="preserve">Construcción propuesta de valor </w:t>
      </w:r>
    </w:p>
    <w:p w14:paraId="5450E83E" w14:textId="77777777" w:rsidR="00EA7A45" w:rsidRPr="00EA7A45" w:rsidRDefault="00EA7A45" w:rsidP="00EA7A45">
      <w:pPr>
        <w:pStyle w:val="Prrafodelista"/>
        <w:numPr>
          <w:ilvl w:val="0"/>
          <w:numId w:val="13"/>
        </w:numPr>
        <w:rPr>
          <w:rFonts w:asciiTheme="minorHAnsi" w:hAnsiTheme="minorHAnsi" w:cstheme="minorHAnsi"/>
          <w:color w:val="000000" w:themeColor="text1"/>
        </w:rPr>
      </w:pPr>
      <w:r w:rsidRPr="00EA7A45">
        <w:rPr>
          <w:rFonts w:asciiTheme="minorHAnsi" w:hAnsiTheme="minorHAnsi" w:cstheme="minorHAnsi"/>
          <w:color w:val="000000" w:themeColor="text1"/>
        </w:rPr>
        <w:t>Ciclo vida del producto</w:t>
      </w:r>
    </w:p>
    <w:p w14:paraId="3EEA708F" w14:textId="77777777" w:rsidR="00EA7A45" w:rsidRPr="00EA7A45" w:rsidRDefault="00EA7A45" w:rsidP="00EA7A45">
      <w:pPr>
        <w:pStyle w:val="Prrafodelista"/>
        <w:numPr>
          <w:ilvl w:val="0"/>
          <w:numId w:val="13"/>
        </w:numPr>
        <w:rPr>
          <w:rFonts w:asciiTheme="minorHAnsi" w:hAnsiTheme="minorHAnsi" w:cstheme="minorHAnsi"/>
          <w:color w:val="000000" w:themeColor="text1"/>
        </w:rPr>
      </w:pPr>
      <w:r w:rsidRPr="00EA7A45">
        <w:rPr>
          <w:rFonts w:asciiTheme="minorHAnsi" w:hAnsiTheme="minorHAnsi" w:cstheme="minorHAnsi"/>
          <w:color w:val="000000" w:themeColor="text1"/>
        </w:rPr>
        <w:t>Diseño de experiencias</w:t>
      </w:r>
    </w:p>
    <w:p w14:paraId="42ECF637" w14:textId="77777777" w:rsidR="00EA7A45" w:rsidRPr="00EA7A45" w:rsidRDefault="00EA7A45" w:rsidP="00EA7A45">
      <w:pPr>
        <w:pStyle w:val="Prrafodelista"/>
        <w:ind w:left="1425"/>
        <w:rPr>
          <w:rFonts w:asciiTheme="minorHAnsi" w:hAnsiTheme="minorHAnsi" w:cstheme="minorHAnsi"/>
          <w:color w:val="000000" w:themeColor="text1"/>
        </w:rPr>
      </w:pPr>
    </w:p>
    <w:p w14:paraId="17AE74C6" w14:textId="77777777" w:rsidR="00EA7A45" w:rsidRPr="00EA7A45" w:rsidRDefault="00EA7A45" w:rsidP="00EA7A45">
      <w:pPr>
        <w:pStyle w:val="Prrafodelista"/>
        <w:numPr>
          <w:ilvl w:val="0"/>
          <w:numId w:val="15"/>
        </w:numPr>
        <w:rPr>
          <w:rFonts w:asciiTheme="minorHAnsi" w:hAnsiTheme="minorHAnsi" w:cstheme="minorHAnsi"/>
          <w:b/>
          <w:bCs/>
          <w:color w:val="000000" w:themeColor="text1"/>
        </w:rPr>
      </w:pPr>
      <w:r w:rsidRPr="00EA7A45">
        <w:rPr>
          <w:rFonts w:asciiTheme="minorHAnsi" w:hAnsiTheme="minorHAnsi" w:cstheme="minorHAnsi"/>
          <w:b/>
          <w:bCs/>
          <w:color w:val="000000" w:themeColor="text1"/>
        </w:rPr>
        <w:t xml:space="preserve">Módulo 5. Prototipado y testeo </w:t>
      </w:r>
    </w:p>
    <w:p w14:paraId="1AC28CC6" w14:textId="77777777" w:rsidR="00EA7A45" w:rsidRPr="00EA7A45" w:rsidRDefault="00EA7A45" w:rsidP="00EA7A45">
      <w:pPr>
        <w:rPr>
          <w:rFonts w:asciiTheme="minorHAnsi" w:hAnsiTheme="minorHAnsi" w:cstheme="minorHAnsi"/>
          <w:color w:val="000000" w:themeColor="text1"/>
        </w:rPr>
      </w:pPr>
      <w:r w:rsidRPr="00EA7A45">
        <w:rPr>
          <w:rFonts w:asciiTheme="minorHAnsi" w:hAnsiTheme="minorHAnsi" w:cstheme="minorHAnsi"/>
          <w:color w:val="000000" w:themeColor="text1"/>
        </w:rPr>
        <w:t>Descripción.  Aprende como diseñar experimentos eficientes para probar las ideas de tus clientes y conoce como desarrollar un producto mínimo viable.</w:t>
      </w:r>
    </w:p>
    <w:p w14:paraId="349F4E4A" w14:textId="77777777" w:rsidR="00EA7A45" w:rsidRPr="00EA7A45" w:rsidRDefault="00EA7A45" w:rsidP="00EA7A45">
      <w:pPr>
        <w:pStyle w:val="Prrafodelista"/>
        <w:numPr>
          <w:ilvl w:val="0"/>
          <w:numId w:val="13"/>
        </w:numPr>
        <w:rPr>
          <w:rFonts w:asciiTheme="minorHAnsi" w:hAnsiTheme="minorHAnsi" w:cstheme="minorHAnsi"/>
          <w:color w:val="000000" w:themeColor="text1"/>
        </w:rPr>
      </w:pPr>
      <w:r w:rsidRPr="00EA7A45">
        <w:rPr>
          <w:rFonts w:asciiTheme="minorHAnsi" w:hAnsiTheme="minorHAnsi" w:cstheme="minorHAnsi"/>
          <w:color w:val="000000" w:themeColor="text1"/>
        </w:rPr>
        <w:t>Planteamiento de Hipótesis</w:t>
      </w:r>
    </w:p>
    <w:p w14:paraId="5E8B35DD" w14:textId="77777777" w:rsidR="00EA7A45" w:rsidRPr="00EA7A45" w:rsidRDefault="00EA7A45" w:rsidP="00EA7A45">
      <w:pPr>
        <w:pStyle w:val="Prrafodelista"/>
        <w:numPr>
          <w:ilvl w:val="0"/>
          <w:numId w:val="13"/>
        </w:numPr>
        <w:rPr>
          <w:rFonts w:asciiTheme="minorHAnsi" w:hAnsiTheme="minorHAnsi" w:cstheme="minorHAnsi"/>
          <w:color w:val="000000" w:themeColor="text1"/>
        </w:rPr>
      </w:pPr>
      <w:r w:rsidRPr="00EA7A45">
        <w:rPr>
          <w:rFonts w:asciiTheme="minorHAnsi" w:hAnsiTheme="minorHAnsi" w:cstheme="minorHAnsi"/>
          <w:color w:val="000000" w:themeColor="text1"/>
        </w:rPr>
        <w:t>Tipos de experimento</w:t>
      </w:r>
    </w:p>
    <w:p w14:paraId="1D9E35FB" w14:textId="77777777" w:rsidR="00EA7A45" w:rsidRPr="00EA7A45" w:rsidRDefault="00EA7A45" w:rsidP="00EA7A45">
      <w:pPr>
        <w:pStyle w:val="Prrafodelista"/>
        <w:numPr>
          <w:ilvl w:val="0"/>
          <w:numId w:val="13"/>
        </w:numPr>
        <w:rPr>
          <w:rFonts w:asciiTheme="minorHAnsi" w:hAnsiTheme="minorHAnsi" w:cstheme="minorHAnsi"/>
          <w:color w:val="000000" w:themeColor="text1"/>
        </w:rPr>
      </w:pPr>
      <w:r w:rsidRPr="00EA7A45">
        <w:rPr>
          <w:rFonts w:asciiTheme="minorHAnsi" w:hAnsiTheme="minorHAnsi" w:cstheme="minorHAnsi"/>
          <w:color w:val="000000" w:themeColor="text1"/>
        </w:rPr>
        <w:t>Aprende</w:t>
      </w:r>
    </w:p>
    <w:p w14:paraId="598997BA" w14:textId="77777777" w:rsidR="00EA7A45" w:rsidRPr="00EA7A45" w:rsidRDefault="00EA7A45" w:rsidP="00EA7A45">
      <w:pPr>
        <w:pStyle w:val="Prrafodelista"/>
        <w:numPr>
          <w:ilvl w:val="0"/>
          <w:numId w:val="13"/>
        </w:numPr>
        <w:rPr>
          <w:rFonts w:asciiTheme="minorHAnsi" w:hAnsiTheme="minorHAnsi" w:cstheme="minorHAnsi"/>
          <w:color w:val="000000" w:themeColor="text1"/>
        </w:rPr>
      </w:pPr>
      <w:r w:rsidRPr="00EA7A45">
        <w:rPr>
          <w:rFonts w:asciiTheme="minorHAnsi" w:hAnsiTheme="minorHAnsi" w:cstheme="minorHAnsi"/>
          <w:color w:val="000000" w:themeColor="text1"/>
        </w:rPr>
        <w:t>Decide un experimento</w:t>
      </w:r>
    </w:p>
    <w:p w14:paraId="0E8EA798" w14:textId="77777777" w:rsidR="00EA7A45" w:rsidRPr="00EA7A45" w:rsidRDefault="00EA7A45" w:rsidP="00EA7A45">
      <w:pPr>
        <w:pStyle w:val="Prrafodelista"/>
        <w:numPr>
          <w:ilvl w:val="0"/>
          <w:numId w:val="13"/>
        </w:numPr>
        <w:rPr>
          <w:rFonts w:asciiTheme="minorHAnsi" w:hAnsiTheme="minorHAnsi" w:cstheme="minorHAnsi"/>
          <w:color w:val="000000" w:themeColor="text1"/>
        </w:rPr>
      </w:pPr>
      <w:r w:rsidRPr="00EA7A45">
        <w:rPr>
          <w:rFonts w:asciiTheme="minorHAnsi" w:hAnsiTheme="minorHAnsi" w:cstheme="minorHAnsi"/>
          <w:color w:val="000000" w:themeColor="text1"/>
        </w:rPr>
        <w:t>Gestiona</w:t>
      </w:r>
    </w:p>
    <w:p w14:paraId="11C030B6" w14:textId="77777777" w:rsidR="00EA7A45" w:rsidRPr="00EA7A45" w:rsidRDefault="00EA7A45" w:rsidP="00EA7A45">
      <w:pPr>
        <w:pStyle w:val="Prrafodelista"/>
        <w:numPr>
          <w:ilvl w:val="0"/>
          <w:numId w:val="13"/>
        </w:numPr>
        <w:rPr>
          <w:rFonts w:asciiTheme="minorHAnsi" w:hAnsiTheme="minorHAnsi" w:cstheme="minorHAnsi"/>
          <w:color w:val="000000" w:themeColor="text1"/>
        </w:rPr>
      </w:pPr>
      <w:r w:rsidRPr="00EA7A45">
        <w:rPr>
          <w:rFonts w:asciiTheme="minorHAnsi" w:hAnsiTheme="minorHAnsi" w:cstheme="minorHAnsi"/>
          <w:color w:val="000000" w:themeColor="text1"/>
        </w:rPr>
        <w:t xml:space="preserve">Retroalimentación </w:t>
      </w:r>
    </w:p>
    <w:p w14:paraId="15197C54" w14:textId="77777777" w:rsidR="00EA7A45" w:rsidRPr="00EA7A45" w:rsidRDefault="00EA7A45" w:rsidP="00EA7A45">
      <w:pPr>
        <w:pStyle w:val="Prrafodelista"/>
        <w:ind w:left="1425"/>
        <w:rPr>
          <w:rFonts w:asciiTheme="minorHAnsi" w:hAnsiTheme="minorHAnsi" w:cstheme="minorHAnsi"/>
          <w:color w:val="000000" w:themeColor="text1"/>
        </w:rPr>
      </w:pPr>
    </w:p>
    <w:p w14:paraId="0DC35D90" w14:textId="77777777" w:rsidR="00EA7A45" w:rsidRPr="00EA7A45" w:rsidRDefault="00EA7A45" w:rsidP="00EA7A45">
      <w:pPr>
        <w:pStyle w:val="Prrafodelista"/>
        <w:numPr>
          <w:ilvl w:val="0"/>
          <w:numId w:val="15"/>
        </w:numPr>
        <w:rPr>
          <w:rFonts w:asciiTheme="minorHAnsi" w:hAnsiTheme="minorHAnsi" w:cstheme="minorHAnsi"/>
          <w:b/>
          <w:bCs/>
          <w:color w:val="000000" w:themeColor="text1"/>
        </w:rPr>
      </w:pPr>
      <w:r w:rsidRPr="00EA7A45">
        <w:rPr>
          <w:rFonts w:asciiTheme="minorHAnsi" w:hAnsiTheme="minorHAnsi" w:cstheme="minorHAnsi"/>
          <w:b/>
          <w:bCs/>
          <w:color w:val="000000" w:themeColor="text1"/>
        </w:rPr>
        <w:t xml:space="preserve">Módulo 6. Estrategia de viabilidad </w:t>
      </w:r>
    </w:p>
    <w:p w14:paraId="1AE915E3" w14:textId="77777777" w:rsidR="00EA7A45" w:rsidRPr="00EA7A45" w:rsidRDefault="00EA7A45" w:rsidP="00EA7A45">
      <w:pPr>
        <w:rPr>
          <w:rFonts w:asciiTheme="minorHAnsi" w:hAnsiTheme="minorHAnsi" w:cstheme="minorHAnsi"/>
          <w:color w:val="000000" w:themeColor="text1"/>
        </w:rPr>
      </w:pPr>
      <w:r w:rsidRPr="00EA7A45">
        <w:rPr>
          <w:rFonts w:asciiTheme="minorHAnsi" w:hAnsiTheme="minorHAnsi" w:cstheme="minorHAnsi"/>
          <w:color w:val="000000" w:themeColor="text1"/>
        </w:rPr>
        <w:t xml:space="preserve">Descripción. Aprende como identificar si la idea de tus clientes es aceptada por el mercado y conoce como preparar el lanzamiento de las empresas que asesoras. </w:t>
      </w:r>
    </w:p>
    <w:p w14:paraId="7AF95E42" w14:textId="77777777" w:rsidR="00EA7A45" w:rsidRPr="00EA7A45" w:rsidRDefault="00EA7A45" w:rsidP="00EA7A45">
      <w:pPr>
        <w:pStyle w:val="Prrafodelista"/>
        <w:numPr>
          <w:ilvl w:val="0"/>
          <w:numId w:val="14"/>
        </w:numPr>
        <w:rPr>
          <w:rFonts w:asciiTheme="minorHAnsi" w:hAnsiTheme="minorHAnsi" w:cstheme="minorHAnsi"/>
          <w:color w:val="000000" w:themeColor="text1"/>
        </w:rPr>
      </w:pPr>
      <w:r w:rsidRPr="00EA7A45">
        <w:rPr>
          <w:rFonts w:asciiTheme="minorHAnsi" w:hAnsiTheme="minorHAnsi" w:cstheme="minorHAnsi"/>
          <w:color w:val="000000" w:themeColor="text1"/>
        </w:rPr>
        <w:t xml:space="preserve">Validación comercial </w:t>
      </w:r>
    </w:p>
    <w:p w14:paraId="4BA1FE0A" w14:textId="77777777" w:rsidR="00EA7A45" w:rsidRPr="00EA7A45" w:rsidRDefault="00EA7A45" w:rsidP="00EA7A45">
      <w:pPr>
        <w:pStyle w:val="Prrafodelista"/>
        <w:numPr>
          <w:ilvl w:val="0"/>
          <w:numId w:val="14"/>
        </w:numPr>
        <w:rPr>
          <w:rFonts w:asciiTheme="minorHAnsi" w:hAnsiTheme="minorHAnsi" w:cstheme="minorHAnsi"/>
          <w:color w:val="000000" w:themeColor="text1"/>
        </w:rPr>
      </w:pPr>
      <w:r w:rsidRPr="00EA7A45">
        <w:rPr>
          <w:rFonts w:asciiTheme="minorHAnsi" w:hAnsiTheme="minorHAnsi" w:cstheme="minorHAnsi"/>
          <w:color w:val="000000" w:themeColor="text1"/>
        </w:rPr>
        <w:t>Canales de distribución</w:t>
      </w:r>
    </w:p>
    <w:p w14:paraId="209BAD69" w14:textId="77777777" w:rsidR="00EA7A45" w:rsidRPr="00EA7A45" w:rsidRDefault="00EA7A45" w:rsidP="00EA7A45">
      <w:pPr>
        <w:pStyle w:val="Prrafodelista"/>
        <w:numPr>
          <w:ilvl w:val="0"/>
          <w:numId w:val="14"/>
        </w:numPr>
        <w:rPr>
          <w:rFonts w:asciiTheme="minorHAnsi" w:hAnsiTheme="minorHAnsi" w:cstheme="minorHAnsi"/>
          <w:color w:val="000000" w:themeColor="text1"/>
        </w:rPr>
      </w:pPr>
      <w:r w:rsidRPr="00EA7A45">
        <w:rPr>
          <w:rFonts w:asciiTheme="minorHAnsi" w:hAnsiTheme="minorHAnsi" w:cstheme="minorHAnsi"/>
          <w:color w:val="000000" w:themeColor="text1"/>
        </w:rPr>
        <w:t>Relación con los clientes</w:t>
      </w:r>
    </w:p>
    <w:p w14:paraId="0F585E94" w14:textId="77777777" w:rsidR="00EA7A45" w:rsidRPr="00EA7A45" w:rsidRDefault="00EA7A45" w:rsidP="00EA7A45">
      <w:pPr>
        <w:pStyle w:val="Prrafodelista"/>
        <w:numPr>
          <w:ilvl w:val="0"/>
          <w:numId w:val="14"/>
        </w:numPr>
        <w:rPr>
          <w:rFonts w:asciiTheme="minorHAnsi" w:hAnsiTheme="minorHAnsi" w:cstheme="minorHAnsi"/>
          <w:color w:val="000000" w:themeColor="text1"/>
        </w:rPr>
      </w:pPr>
      <w:r w:rsidRPr="00EA7A45">
        <w:rPr>
          <w:rFonts w:asciiTheme="minorHAnsi" w:hAnsiTheme="minorHAnsi" w:cstheme="minorHAnsi"/>
          <w:color w:val="000000" w:themeColor="text1"/>
        </w:rPr>
        <w:t>Estrategia de contacto</w:t>
      </w:r>
    </w:p>
    <w:p w14:paraId="4C31078A" w14:textId="77777777" w:rsidR="00EA7A45" w:rsidRPr="00EA7A45" w:rsidRDefault="00EA7A45" w:rsidP="00EA7A45">
      <w:pPr>
        <w:pStyle w:val="Prrafodelista"/>
        <w:numPr>
          <w:ilvl w:val="0"/>
          <w:numId w:val="14"/>
        </w:numPr>
        <w:rPr>
          <w:rFonts w:asciiTheme="minorHAnsi" w:hAnsiTheme="minorHAnsi" w:cstheme="minorHAnsi"/>
          <w:color w:val="000000" w:themeColor="text1"/>
        </w:rPr>
      </w:pPr>
      <w:r w:rsidRPr="00EA7A45">
        <w:rPr>
          <w:rFonts w:asciiTheme="minorHAnsi" w:hAnsiTheme="minorHAnsi" w:cstheme="minorHAnsi"/>
          <w:color w:val="000000" w:themeColor="text1"/>
        </w:rPr>
        <w:t>Túnel de conversión</w:t>
      </w:r>
      <w:r w:rsidRPr="00EA7A45">
        <w:rPr>
          <w:rFonts w:asciiTheme="minorHAnsi" w:hAnsiTheme="minorHAnsi" w:cstheme="minorHAnsi"/>
          <w:color w:val="000000" w:themeColor="text1"/>
        </w:rPr>
        <w:tab/>
      </w:r>
    </w:p>
    <w:p w14:paraId="0FFB26AE" w14:textId="77777777" w:rsidR="00EA7A45" w:rsidRPr="00EA7A45" w:rsidRDefault="00EA7A45" w:rsidP="00EA7A45">
      <w:pPr>
        <w:pStyle w:val="Prrafodelista"/>
        <w:ind w:left="1416"/>
        <w:rPr>
          <w:rFonts w:asciiTheme="minorHAnsi" w:hAnsiTheme="minorHAnsi" w:cstheme="minorHAnsi"/>
          <w:color w:val="000000" w:themeColor="text1"/>
        </w:rPr>
      </w:pPr>
    </w:p>
    <w:p w14:paraId="3107AA1E" w14:textId="77777777" w:rsidR="00EA7A45" w:rsidRPr="00EA7A45" w:rsidRDefault="00EA7A45" w:rsidP="00EA7A45">
      <w:pPr>
        <w:pStyle w:val="Prrafodelista"/>
        <w:numPr>
          <w:ilvl w:val="0"/>
          <w:numId w:val="15"/>
        </w:numPr>
        <w:rPr>
          <w:rFonts w:asciiTheme="minorHAnsi" w:hAnsiTheme="minorHAnsi" w:cstheme="minorHAnsi"/>
          <w:b/>
          <w:bCs/>
          <w:color w:val="000000" w:themeColor="text1"/>
        </w:rPr>
      </w:pPr>
      <w:r w:rsidRPr="00EA7A45">
        <w:rPr>
          <w:rFonts w:asciiTheme="minorHAnsi" w:hAnsiTheme="minorHAnsi" w:cstheme="minorHAnsi"/>
          <w:b/>
          <w:bCs/>
          <w:color w:val="000000" w:themeColor="text1"/>
        </w:rPr>
        <w:t xml:space="preserve">Módulo 7. Modelos de negocio   </w:t>
      </w:r>
    </w:p>
    <w:p w14:paraId="0E1610A0" w14:textId="77777777" w:rsidR="00EA7A45" w:rsidRPr="00EA7A45" w:rsidRDefault="00EA7A45" w:rsidP="00EA7A45">
      <w:pPr>
        <w:jc w:val="both"/>
        <w:rPr>
          <w:rFonts w:asciiTheme="minorHAnsi" w:hAnsiTheme="minorHAnsi" w:cstheme="minorHAnsi"/>
          <w:color w:val="000000" w:themeColor="text1"/>
        </w:rPr>
      </w:pPr>
      <w:r w:rsidRPr="00EA7A45">
        <w:rPr>
          <w:rFonts w:asciiTheme="minorHAnsi" w:hAnsiTheme="minorHAnsi" w:cstheme="minorHAnsi"/>
          <w:color w:val="000000" w:themeColor="text1"/>
        </w:rPr>
        <w:t>Descripción. Aprende sobre diferentes modelos de monetización para aumentar la rentabilidad de tus clientes y descubre como entregar y capturar valor, definiendo la forma en cómo el cliente lleva un producto o servicio a su segmento de mercado y a su vez se le facilita la compra.</w:t>
      </w:r>
    </w:p>
    <w:p w14:paraId="7F8887CA" w14:textId="77777777" w:rsidR="00EA7A45" w:rsidRPr="00EA7A45" w:rsidRDefault="00EA7A45" w:rsidP="00EA7A45">
      <w:pPr>
        <w:pStyle w:val="Prrafodelista"/>
        <w:numPr>
          <w:ilvl w:val="0"/>
          <w:numId w:val="14"/>
        </w:numPr>
        <w:rPr>
          <w:rFonts w:asciiTheme="minorHAnsi" w:hAnsiTheme="minorHAnsi" w:cstheme="minorHAnsi"/>
          <w:color w:val="000000" w:themeColor="text1"/>
        </w:rPr>
      </w:pPr>
      <w:r w:rsidRPr="00EA7A45">
        <w:rPr>
          <w:rFonts w:asciiTheme="minorHAnsi" w:hAnsiTheme="minorHAnsi" w:cstheme="minorHAnsi"/>
          <w:color w:val="000000" w:themeColor="text1"/>
        </w:rPr>
        <w:t xml:space="preserve">Modelos de monetización </w:t>
      </w:r>
    </w:p>
    <w:p w14:paraId="33CE3D08" w14:textId="77777777" w:rsidR="00EA7A45" w:rsidRPr="00EA7A45" w:rsidRDefault="00EA7A45" w:rsidP="00EA7A45">
      <w:pPr>
        <w:pStyle w:val="Prrafodelista"/>
        <w:numPr>
          <w:ilvl w:val="0"/>
          <w:numId w:val="14"/>
        </w:numPr>
        <w:rPr>
          <w:rFonts w:asciiTheme="minorHAnsi" w:hAnsiTheme="minorHAnsi" w:cstheme="minorHAnsi"/>
          <w:color w:val="000000" w:themeColor="text1"/>
        </w:rPr>
      </w:pPr>
      <w:r w:rsidRPr="00EA7A45">
        <w:rPr>
          <w:rFonts w:asciiTheme="minorHAnsi" w:hAnsiTheme="minorHAnsi" w:cstheme="minorHAnsi"/>
          <w:color w:val="000000" w:themeColor="text1"/>
        </w:rPr>
        <w:t>Estrategias de fijación de precio</w:t>
      </w:r>
    </w:p>
    <w:p w14:paraId="7A890DAE" w14:textId="2C91873D" w:rsidR="00EA7A45" w:rsidRPr="00EA7A45" w:rsidRDefault="00EA7A45" w:rsidP="00EA7A45">
      <w:pPr>
        <w:pStyle w:val="Prrafodelista"/>
        <w:numPr>
          <w:ilvl w:val="0"/>
          <w:numId w:val="14"/>
        </w:numPr>
        <w:rPr>
          <w:rFonts w:asciiTheme="minorHAnsi" w:hAnsiTheme="minorHAnsi" w:cstheme="minorHAnsi"/>
          <w:color w:val="000000" w:themeColor="text1"/>
        </w:rPr>
      </w:pPr>
      <w:r w:rsidRPr="00EA7A45">
        <w:rPr>
          <w:rFonts w:asciiTheme="minorHAnsi" w:hAnsiTheme="minorHAnsi" w:cstheme="minorHAnsi"/>
          <w:color w:val="000000" w:themeColor="text1"/>
        </w:rPr>
        <w:t>Modelos de captura de valor</w:t>
      </w:r>
    </w:p>
    <w:p w14:paraId="04AEFD50" w14:textId="77777777" w:rsidR="00191F8C" w:rsidRPr="00191F8C" w:rsidRDefault="00191F8C" w:rsidP="00191F8C">
      <w:pPr>
        <w:pStyle w:val="Prrafodelista"/>
        <w:spacing w:after="120" w:line="360" w:lineRule="auto"/>
        <w:jc w:val="both"/>
        <w:rPr>
          <w:rFonts w:asciiTheme="majorHAnsi" w:eastAsia="Microsoft JhengHei Light" w:hAnsiTheme="majorHAnsi" w:cstheme="majorHAnsi"/>
        </w:rPr>
      </w:pPr>
    </w:p>
    <w:p w14:paraId="4838957E" w14:textId="77777777" w:rsidR="00191F8C" w:rsidRPr="00191F8C" w:rsidRDefault="00191F8C" w:rsidP="00191F8C">
      <w:pPr>
        <w:pStyle w:val="Prrafodelista"/>
        <w:numPr>
          <w:ilvl w:val="0"/>
          <w:numId w:val="1"/>
        </w:numPr>
        <w:spacing w:after="120" w:line="360" w:lineRule="auto"/>
        <w:jc w:val="both"/>
        <w:rPr>
          <w:rFonts w:asciiTheme="majorHAnsi" w:hAnsiTheme="majorHAnsi" w:cstheme="majorHAnsi"/>
        </w:rPr>
      </w:pPr>
      <w:r w:rsidRPr="00191F8C">
        <w:rPr>
          <w:rFonts w:asciiTheme="majorHAnsi" w:hAnsiTheme="majorHAnsi" w:cstheme="majorHAnsi"/>
          <w:b/>
          <w:bCs/>
        </w:rPr>
        <w:t>TÉRMINOS JURÍDICOS</w:t>
      </w:r>
    </w:p>
    <w:p w14:paraId="3DCBDBCA"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b/>
          <w:bCs/>
        </w:rPr>
        <w:t xml:space="preserve">RÉGIMEN JURÍDICO APLICABLE </w:t>
      </w:r>
    </w:p>
    <w:p w14:paraId="50BBA621"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rPr>
        <w:lastRenderedPageBreak/>
        <w:t xml:space="preserve">En atención a la naturaleza jurídica del PROGRAMA, el presente proceso de selección y la implementación que de él se derive, se encuentran sometidos a las normas del Derecho Privado Colombiano. </w:t>
      </w:r>
    </w:p>
    <w:p w14:paraId="49E12059"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b/>
          <w:bCs/>
        </w:rPr>
        <w:t xml:space="preserve">VERACIDAD DE LA INFORMACIÓN SUMINISTRADA </w:t>
      </w:r>
    </w:p>
    <w:p w14:paraId="5CA2C06F"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rPr>
        <w:t xml:space="preserve">Los PARTICIPANTES están obligados a responder por la veracidad de la información recibida y entregada durante el proceso de selección de beneficiarios. EL PROGRAMA, de conformidad con el artículo 83 de la Constitución Política, presume que toda la información que el PARTICIPANTE incluya para el desarrollo de la presente convocatoria es veraz, y corresponde a la realidad. </w:t>
      </w:r>
    </w:p>
    <w:p w14:paraId="6ABD54D0" w14:textId="77777777" w:rsidR="00191F8C" w:rsidRPr="00EA7A45" w:rsidRDefault="00191F8C" w:rsidP="00191F8C">
      <w:pPr>
        <w:jc w:val="both"/>
        <w:rPr>
          <w:rFonts w:asciiTheme="majorHAnsi" w:hAnsiTheme="majorHAnsi" w:cstheme="majorHAnsi"/>
        </w:rPr>
      </w:pPr>
      <w:r w:rsidRPr="00EA7A45">
        <w:rPr>
          <w:rFonts w:asciiTheme="majorHAnsi" w:hAnsiTheme="majorHAnsi" w:cstheme="majorHAnsi"/>
          <w:b/>
          <w:bCs/>
        </w:rPr>
        <w:t xml:space="preserve">CONFIDENCIALIDAD DE LA INFORMACIÓN </w:t>
      </w:r>
    </w:p>
    <w:p w14:paraId="43707278" w14:textId="65FDF750" w:rsidR="0023177D" w:rsidRPr="00EA7A45" w:rsidRDefault="00191F8C" w:rsidP="00191F8C">
      <w:pPr>
        <w:jc w:val="both"/>
        <w:rPr>
          <w:rFonts w:asciiTheme="majorHAnsi" w:hAnsiTheme="majorHAnsi" w:cstheme="majorHAnsi"/>
        </w:rPr>
      </w:pPr>
      <w:r w:rsidRPr="00EA7A45">
        <w:rPr>
          <w:rFonts w:asciiTheme="majorHAnsi" w:hAnsiTheme="majorHAnsi" w:cstheme="majorHAnsi"/>
        </w:rPr>
        <w:t>El PARTICIPANTE seleccionado acepta que la implementación del modelo se celebre será desarrollado bajo parámetros de absoluta reserva y no podrá utilizar total o parcialmente la información que reciba directa o indirectamente del PROGRAMA, o aquella a la cual tenga acceso en cumplimiento del proceso de selección e implementación o por cualquier otro motivo, para desarrollar actividades diferentes a las contempladas en el objeto, alcance y obligaciones que le correspondan de conformidad con lo estipulado por el PROGRAMA, adoptando las medidas necesarias para mantener la confidencialidad de los datos suministrados.</w:t>
      </w:r>
      <w:r w:rsidRPr="00191F8C">
        <w:rPr>
          <w:rFonts w:asciiTheme="majorHAnsi" w:hAnsiTheme="majorHAnsi" w:cstheme="majorHAnsi"/>
        </w:rPr>
        <w:t xml:space="preserve"> </w:t>
      </w:r>
    </w:p>
    <w:p w14:paraId="47A7E1E1" w14:textId="3E1B96AE" w:rsidR="00191F8C" w:rsidRPr="00191F8C" w:rsidRDefault="00191F8C" w:rsidP="00191F8C">
      <w:pPr>
        <w:jc w:val="both"/>
        <w:rPr>
          <w:rFonts w:asciiTheme="majorHAnsi" w:hAnsiTheme="majorHAnsi" w:cstheme="majorHAnsi"/>
        </w:rPr>
      </w:pPr>
      <w:r w:rsidRPr="00191F8C">
        <w:rPr>
          <w:rFonts w:asciiTheme="majorHAnsi" w:hAnsiTheme="majorHAnsi" w:cstheme="majorHAnsi"/>
          <w:b/>
          <w:bCs/>
        </w:rPr>
        <w:t xml:space="preserve">CLÁUSULA DE RESERVA </w:t>
      </w:r>
    </w:p>
    <w:p w14:paraId="0E914B49"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rPr>
        <w:t>El PROGRAMA se reserva el derecho de cerrar anticipadamente la presente convocatoria y de rechazar cualquiera a los participantes que considere, si así conviene a sus intereses, sin explicación alguna a los PARTICIPATES y sin indemnizar ningún tipo de perjuicio o asumir costo alguno que con tal cierre o rechazo se pudiera generar a alguno de los PARTICIPANTES.</w:t>
      </w:r>
    </w:p>
    <w:p w14:paraId="7701DB20" w14:textId="77777777" w:rsidR="00191F8C" w:rsidRPr="00191F8C" w:rsidRDefault="00191F8C" w:rsidP="00191F8C">
      <w:pPr>
        <w:jc w:val="both"/>
        <w:rPr>
          <w:rFonts w:asciiTheme="majorHAnsi" w:hAnsiTheme="majorHAnsi" w:cstheme="majorHAnsi"/>
          <w:b/>
          <w:bCs/>
        </w:rPr>
      </w:pPr>
      <w:r w:rsidRPr="00191F8C">
        <w:rPr>
          <w:rFonts w:asciiTheme="majorHAnsi" w:hAnsiTheme="majorHAnsi" w:cstheme="majorHAnsi"/>
          <w:b/>
          <w:bCs/>
        </w:rPr>
        <w:t>DOCUMENTOS DEL BENEFICIARIO PARA SU PARTICIPACIÓN EN LA CONVOCATORIA:</w:t>
      </w:r>
    </w:p>
    <w:p w14:paraId="1D404FE4" w14:textId="77777777" w:rsidR="00191F8C" w:rsidRPr="00191F8C" w:rsidRDefault="00191F8C" w:rsidP="00191F8C">
      <w:pPr>
        <w:pStyle w:val="Prrafodelista"/>
        <w:numPr>
          <w:ilvl w:val="0"/>
          <w:numId w:val="4"/>
        </w:numPr>
        <w:spacing w:after="120" w:line="360" w:lineRule="auto"/>
        <w:jc w:val="both"/>
        <w:rPr>
          <w:rFonts w:asciiTheme="majorHAnsi" w:hAnsiTheme="majorHAnsi" w:cstheme="majorHAnsi"/>
          <w:bCs/>
        </w:rPr>
      </w:pPr>
      <w:r w:rsidRPr="00191F8C">
        <w:rPr>
          <w:rFonts w:asciiTheme="majorHAnsi" w:hAnsiTheme="majorHAnsi" w:cstheme="majorHAnsi"/>
          <w:bCs/>
        </w:rPr>
        <w:t>Formulario de inscripción web</w:t>
      </w:r>
    </w:p>
    <w:p w14:paraId="47459BA5" w14:textId="77777777" w:rsidR="00191F8C" w:rsidRPr="00191F8C" w:rsidRDefault="00191F8C" w:rsidP="00191F8C">
      <w:pPr>
        <w:pStyle w:val="Prrafodelista"/>
        <w:numPr>
          <w:ilvl w:val="0"/>
          <w:numId w:val="4"/>
        </w:numPr>
        <w:spacing w:after="120" w:line="360" w:lineRule="auto"/>
        <w:jc w:val="both"/>
        <w:rPr>
          <w:rFonts w:asciiTheme="majorHAnsi" w:hAnsiTheme="majorHAnsi" w:cstheme="majorHAnsi"/>
          <w:bCs/>
        </w:rPr>
      </w:pPr>
      <w:r w:rsidRPr="00191F8C">
        <w:rPr>
          <w:rFonts w:asciiTheme="majorHAnsi" w:hAnsiTheme="majorHAnsi" w:cstheme="majorHAnsi"/>
          <w:bCs/>
        </w:rPr>
        <w:t>Fotocopia de la cédula de ciudadanía ampliada al 150%</w:t>
      </w:r>
    </w:p>
    <w:p w14:paraId="5470DD29" w14:textId="77777777" w:rsidR="00191F8C" w:rsidRPr="00191F8C" w:rsidRDefault="00191F8C" w:rsidP="00191F8C">
      <w:pPr>
        <w:pStyle w:val="Prrafodelista"/>
        <w:numPr>
          <w:ilvl w:val="0"/>
          <w:numId w:val="4"/>
        </w:numPr>
        <w:spacing w:after="120" w:line="360" w:lineRule="auto"/>
        <w:jc w:val="both"/>
        <w:rPr>
          <w:rFonts w:asciiTheme="majorHAnsi" w:hAnsiTheme="majorHAnsi" w:cstheme="majorHAnsi"/>
          <w:bCs/>
        </w:rPr>
      </w:pPr>
      <w:r w:rsidRPr="00191F8C">
        <w:rPr>
          <w:rFonts w:asciiTheme="majorHAnsi" w:hAnsiTheme="majorHAnsi" w:cstheme="majorHAnsi"/>
          <w:bCs/>
        </w:rPr>
        <w:t xml:space="preserve">Copia del título o acta de grado de una IES con registro calificado </w:t>
      </w:r>
    </w:p>
    <w:p w14:paraId="08E14E08" w14:textId="77777777" w:rsidR="00191F8C" w:rsidRPr="00191F8C" w:rsidRDefault="00191F8C" w:rsidP="00191F8C">
      <w:pPr>
        <w:jc w:val="both"/>
        <w:rPr>
          <w:rFonts w:asciiTheme="majorHAnsi" w:hAnsiTheme="majorHAnsi" w:cstheme="majorHAnsi"/>
          <w:b/>
          <w:bCs/>
        </w:rPr>
      </w:pPr>
      <w:r w:rsidRPr="00191F8C">
        <w:rPr>
          <w:rFonts w:asciiTheme="majorHAnsi" w:hAnsiTheme="majorHAnsi" w:cstheme="majorHAnsi"/>
          <w:b/>
          <w:bCs/>
        </w:rPr>
        <w:t>COMPROMISOS ADQUIRIDOS POR LOS BENEFICIARIOS</w:t>
      </w:r>
    </w:p>
    <w:p w14:paraId="467B3E1B" w14:textId="77777777" w:rsidR="00191F8C" w:rsidRPr="00191F8C" w:rsidRDefault="00191F8C" w:rsidP="00191F8C">
      <w:pPr>
        <w:pStyle w:val="Prrafodelista"/>
        <w:numPr>
          <w:ilvl w:val="0"/>
          <w:numId w:val="3"/>
        </w:numPr>
        <w:spacing w:after="120" w:line="360" w:lineRule="auto"/>
        <w:jc w:val="both"/>
        <w:rPr>
          <w:rFonts w:asciiTheme="majorHAnsi" w:hAnsiTheme="majorHAnsi" w:cstheme="majorHAnsi"/>
        </w:rPr>
      </w:pPr>
      <w:r w:rsidRPr="00191F8C">
        <w:rPr>
          <w:rFonts w:asciiTheme="majorHAnsi" w:hAnsiTheme="majorHAnsi" w:cstheme="majorHAnsi"/>
        </w:rPr>
        <w:t>Disposición a asistir a todos los módulos del entrenamiento</w:t>
      </w:r>
    </w:p>
    <w:p w14:paraId="010A6A4E" w14:textId="0C0AEB01" w:rsidR="00191F8C" w:rsidRDefault="00191F8C" w:rsidP="00191F8C">
      <w:pPr>
        <w:pStyle w:val="Prrafodelista"/>
        <w:numPr>
          <w:ilvl w:val="0"/>
          <w:numId w:val="3"/>
        </w:numPr>
        <w:spacing w:after="120" w:line="360" w:lineRule="auto"/>
        <w:jc w:val="both"/>
        <w:rPr>
          <w:rFonts w:asciiTheme="majorHAnsi" w:hAnsiTheme="majorHAnsi" w:cstheme="majorHAnsi"/>
        </w:rPr>
      </w:pPr>
      <w:r w:rsidRPr="00191F8C">
        <w:rPr>
          <w:rFonts w:asciiTheme="majorHAnsi" w:hAnsiTheme="majorHAnsi" w:cstheme="majorHAnsi"/>
        </w:rPr>
        <w:t xml:space="preserve">Determinar y cumplir un horario dispuesto para los módulos  </w:t>
      </w:r>
    </w:p>
    <w:p w14:paraId="19E64AD3" w14:textId="5BE35246" w:rsidR="0052482C" w:rsidRPr="00191F8C" w:rsidRDefault="0052482C" w:rsidP="00191F8C">
      <w:pPr>
        <w:pStyle w:val="Prrafodelista"/>
        <w:numPr>
          <w:ilvl w:val="0"/>
          <w:numId w:val="3"/>
        </w:numPr>
        <w:spacing w:after="120" w:line="360" w:lineRule="auto"/>
        <w:jc w:val="both"/>
        <w:rPr>
          <w:rFonts w:asciiTheme="majorHAnsi" w:hAnsiTheme="majorHAnsi" w:cstheme="majorHAnsi"/>
        </w:rPr>
      </w:pPr>
      <w:r>
        <w:rPr>
          <w:rFonts w:asciiTheme="majorHAnsi" w:hAnsiTheme="majorHAnsi" w:cstheme="majorHAnsi"/>
        </w:rPr>
        <w:t>Acoger la metodología propuesta</w:t>
      </w:r>
    </w:p>
    <w:p w14:paraId="26632E2E" w14:textId="77777777" w:rsidR="00191F8C" w:rsidRPr="00191F8C" w:rsidRDefault="00191F8C" w:rsidP="00191F8C">
      <w:pPr>
        <w:jc w:val="both"/>
        <w:rPr>
          <w:rFonts w:asciiTheme="majorHAnsi" w:hAnsiTheme="majorHAnsi" w:cstheme="majorHAnsi"/>
          <w:b/>
        </w:rPr>
      </w:pPr>
      <w:r w:rsidRPr="00191F8C">
        <w:rPr>
          <w:rFonts w:asciiTheme="majorHAnsi" w:hAnsiTheme="majorHAnsi" w:cstheme="majorHAnsi"/>
          <w:b/>
        </w:rPr>
        <w:lastRenderedPageBreak/>
        <w:t>INSCRIPCIÓN</w:t>
      </w:r>
    </w:p>
    <w:p w14:paraId="45EF6DB2" w14:textId="77777777" w:rsidR="00191F8C" w:rsidRPr="00191F8C" w:rsidRDefault="00191F8C" w:rsidP="00191F8C">
      <w:pPr>
        <w:jc w:val="both"/>
        <w:rPr>
          <w:rFonts w:asciiTheme="majorHAnsi" w:hAnsiTheme="majorHAnsi" w:cstheme="majorHAnsi"/>
          <w:b/>
        </w:rPr>
      </w:pPr>
      <w:r w:rsidRPr="00191F8C">
        <w:rPr>
          <w:rFonts w:asciiTheme="majorHAnsi" w:hAnsiTheme="majorHAnsi" w:cstheme="majorHAnsi"/>
        </w:rPr>
        <w:t xml:space="preserve">Los interesados en ser beneficiarios deben diligenciar un formulario online (página web del proyecto), donde detallen información sobre sus datos personales, y expectativas del proceso. En este formulario se anexan los documentos de participación descritos antes en esta sección. </w:t>
      </w:r>
    </w:p>
    <w:p w14:paraId="0D5012BB" w14:textId="77777777" w:rsidR="00191F8C" w:rsidRPr="00191F8C" w:rsidRDefault="00191F8C" w:rsidP="00191F8C">
      <w:pPr>
        <w:pStyle w:val="Prrafodelista"/>
        <w:numPr>
          <w:ilvl w:val="0"/>
          <w:numId w:val="1"/>
        </w:numPr>
        <w:spacing w:after="120" w:line="360" w:lineRule="auto"/>
        <w:jc w:val="both"/>
        <w:rPr>
          <w:rFonts w:asciiTheme="majorHAnsi" w:hAnsiTheme="majorHAnsi" w:cstheme="majorHAnsi"/>
        </w:rPr>
      </w:pPr>
      <w:r w:rsidRPr="00191F8C">
        <w:rPr>
          <w:rFonts w:asciiTheme="majorHAnsi" w:hAnsiTheme="majorHAnsi" w:cstheme="majorHAnsi"/>
          <w:b/>
          <w:bCs/>
        </w:rPr>
        <w:t xml:space="preserve">COBERTURA GEOGRÁFICA </w:t>
      </w:r>
    </w:p>
    <w:p w14:paraId="53EB4F9F" w14:textId="372B0307" w:rsidR="00191F8C" w:rsidRPr="00191F8C" w:rsidRDefault="00191F8C" w:rsidP="00191F8C">
      <w:pPr>
        <w:jc w:val="both"/>
        <w:rPr>
          <w:rFonts w:asciiTheme="majorHAnsi" w:hAnsiTheme="majorHAnsi" w:cstheme="majorHAnsi"/>
        </w:rPr>
      </w:pPr>
      <w:r w:rsidRPr="00191F8C">
        <w:rPr>
          <w:rFonts w:asciiTheme="majorHAnsi" w:hAnsiTheme="majorHAnsi" w:cstheme="majorHAnsi"/>
        </w:rPr>
        <w:t>Podrán presentarse personas</w:t>
      </w:r>
      <w:r w:rsidR="0052482C">
        <w:rPr>
          <w:rFonts w:asciiTheme="majorHAnsi" w:hAnsiTheme="majorHAnsi" w:cstheme="majorHAnsi"/>
        </w:rPr>
        <w:t xml:space="preserve"> que hayan nacido, estudiado o sean</w:t>
      </w:r>
      <w:r w:rsidRPr="00191F8C">
        <w:rPr>
          <w:rFonts w:asciiTheme="majorHAnsi" w:hAnsiTheme="majorHAnsi" w:cstheme="majorHAnsi"/>
        </w:rPr>
        <w:t xml:space="preserve"> residentes en el departamento del Atlántico. </w:t>
      </w:r>
    </w:p>
    <w:p w14:paraId="055A6FBD" w14:textId="77777777" w:rsidR="00191F8C" w:rsidRPr="00191F8C" w:rsidRDefault="00191F8C" w:rsidP="00191F8C">
      <w:pPr>
        <w:pStyle w:val="Prrafodelista"/>
        <w:numPr>
          <w:ilvl w:val="0"/>
          <w:numId w:val="1"/>
        </w:numPr>
        <w:spacing w:after="120" w:line="360" w:lineRule="auto"/>
        <w:jc w:val="both"/>
        <w:rPr>
          <w:rFonts w:asciiTheme="majorHAnsi" w:hAnsiTheme="majorHAnsi" w:cstheme="majorHAnsi"/>
        </w:rPr>
      </w:pPr>
      <w:r w:rsidRPr="00191F8C">
        <w:rPr>
          <w:rFonts w:asciiTheme="majorHAnsi" w:hAnsiTheme="majorHAnsi" w:cstheme="majorHAnsi"/>
          <w:b/>
          <w:bCs/>
        </w:rPr>
        <w:t>FORMULACIÓN DE INQUIETUDES</w:t>
      </w:r>
    </w:p>
    <w:p w14:paraId="7A179E6F" w14:textId="515727C2" w:rsidR="0023177D" w:rsidRPr="0052482C" w:rsidRDefault="00191F8C" w:rsidP="00191F8C">
      <w:pPr>
        <w:jc w:val="both"/>
        <w:rPr>
          <w:rFonts w:asciiTheme="majorHAnsi" w:hAnsiTheme="majorHAnsi" w:cstheme="majorHAnsi"/>
        </w:rPr>
      </w:pPr>
      <w:r w:rsidRPr="00191F8C">
        <w:rPr>
          <w:rFonts w:asciiTheme="majorHAnsi" w:hAnsiTheme="majorHAnsi" w:cstheme="majorHAnsi"/>
        </w:rPr>
        <w:t>Las inquietudes o preguntas relacionadas con los presentes Términos de Referencia, que surjan por parte de los PARTICIPANTES, podrán ser presentadas, mediante correo electrónico a la dirección de correo electrónico</w:t>
      </w:r>
      <w:r w:rsidR="0052482C">
        <w:rPr>
          <w:rFonts w:asciiTheme="majorHAnsi" w:hAnsiTheme="majorHAnsi" w:cstheme="majorHAnsi"/>
        </w:rPr>
        <w:t xml:space="preserve"> __________________</w:t>
      </w:r>
      <w:r w:rsidRPr="00191F8C">
        <w:rPr>
          <w:rFonts w:asciiTheme="majorHAnsi" w:hAnsiTheme="majorHAnsi" w:cstheme="majorHAnsi"/>
        </w:rPr>
        <w:t>, indicando en el asunto, el nombre y número de la convocatoria. También podrán remitirse a la dirección física carrera 53 No. 82- 86 Centro Empresarial Ocean Tower Oficina 301.</w:t>
      </w:r>
    </w:p>
    <w:p w14:paraId="5B91A5B3" w14:textId="7725F4BE" w:rsidR="00191F8C" w:rsidRPr="00191F8C" w:rsidRDefault="00191F8C" w:rsidP="00191F8C">
      <w:pPr>
        <w:jc w:val="both"/>
        <w:rPr>
          <w:rFonts w:asciiTheme="majorHAnsi" w:hAnsiTheme="majorHAnsi" w:cstheme="majorHAnsi"/>
        </w:rPr>
      </w:pPr>
      <w:r w:rsidRPr="00191F8C">
        <w:rPr>
          <w:rFonts w:asciiTheme="majorHAnsi" w:hAnsiTheme="majorHAnsi" w:cstheme="majorHAnsi"/>
          <w:b/>
          <w:bCs/>
        </w:rPr>
        <w:t xml:space="preserve">ADENDAS </w:t>
      </w:r>
    </w:p>
    <w:p w14:paraId="7D8EB7A3"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rPr>
        <w:t>El PROGRAMA comunicará mediante adendas las aclaraciones y modificaciones que encuentre conveniente hacer a estos Términos de Referencia. Todos los adendas deberán ser tenidos en cuenta por los PARTICIPANTES.</w:t>
      </w:r>
    </w:p>
    <w:p w14:paraId="6727F2D5" w14:textId="77777777" w:rsidR="00191F8C" w:rsidRPr="00191F8C" w:rsidRDefault="00191F8C" w:rsidP="00191F8C">
      <w:pPr>
        <w:pStyle w:val="Prrafodelista"/>
        <w:numPr>
          <w:ilvl w:val="0"/>
          <w:numId w:val="1"/>
        </w:numPr>
        <w:spacing w:after="120" w:line="360" w:lineRule="auto"/>
        <w:jc w:val="both"/>
        <w:rPr>
          <w:rFonts w:asciiTheme="majorHAnsi" w:hAnsiTheme="majorHAnsi" w:cstheme="majorHAnsi"/>
        </w:rPr>
      </w:pPr>
      <w:r w:rsidRPr="00191F8C">
        <w:rPr>
          <w:rFonts w:asciiTheme="majorHAnsi" w:hAnsiTheme="majorHAnsi" w:cstheme="majorHAnsi"/>
          <w:b/>
          <w:bCs/>
        </w:rPr>
        <w:t xml:space="preserve">HABEAS DATA </w:t>
      </w:r>
    </w:p>
    <w:p w14:paraId="029BB0B8"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rPr>
        <w:t>Al momento de la isncripción el participante autoriza al Fundación Centro de Excelencia en Sistemas de Innovación y al departamento del Atlántico a recolectar, almacenar, usar, actualizar, transmitir, poner en circulación y en general, aplicar cualquier tipo de tratamiento a la información personal y del proponente a la que tengan acceso en virtud del proyecto presentado, todo lo anterior conforme a las normas de protección de datos en Colombia.</w:t>
      </w:r>
    </w:p>
    <w:p w14:paraId="29D7466E" w14:textId="77777777" w:rsidR="00191F8C" w:rsidRPr="00191F8C" w:rsidRDefault="00191F8C" w:rsidP="00191F8C">
      <w:pPr>
        <w:pStyle w:val="Prrafodelista"/>
        <w:numPr>
          <w:ilvl w:val="0"/>
          <w:numId w:val="1"/>
        </w:numPr>
        <w:spacing w:after="120" w:line="360" w:lineRule="auto"/>
        <w:jc w:val="both"/>
        <w:rPr>
          <w:rFonts w:asciiTheme="majorHAnsi" w:hAnsiTheme="majorHAnsi" w:cstheme="majorHAnsi"/>
        </w:rPr>
      </w:pPr>
      <w:r w:rsidRPr="00191F8C">
        <w:rPr>
          <w:rFonts w:asciiTheme="majorHAnsi" w:hAnsiTheme="majorHAnsi" w:cstheme="majorHAnsi"/>
          <w:b/>
          <w:bCs/>
        </w:rPr>
        <w:t xml:space="preserve">DIFUSIÓN, TRANSFERENCIA Y UTILIZACIÓN DE RESULTADOS </w:t>
      </w:r>
    </w:p>
    <w:p w14:paraId="42B5BDA9"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rPr>
        <w:t xml:space="preserve">La difusión y transferencia de los resultados se realizará de acuerdo con lo establecido por EL PROGRAMA. No obstante, EL PROGRAMA podrá difundir libremente y sin limitaciones de ningún tipo, haciendo mención de la autoría cuando corresponda, toda información no confidencial o reservada acerca del proyecto que recibiera a través de los informes. </w:t>
      </w:r>
    </w:p>
    <w:p w14:paraId="5139C2C0"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rPr>
        <w:lastRenderedPageBreak/>
        <w:t xml:space="preserve">Asimismo EL PROGRAMA podrá, sin mencionar el nombre del PARTICIPANTE, dar a conocer cualquier dato relacionado con el proyecto con el fin de publicar información estadística en general. </w:t>
      </w:r>
    </w:p>
    <w:p w14:paraId="2FF12F18"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rPr>
        <w:t xml:space="preserve">Para los efectos de resguardar información confidencial de propiedad del PARTICIPANTE, éste deberá informar oportunamente, la obtención de un resultado apropiable dentro del proyecto. </w:t>
      </w:r>
    </w:p>
    <w:p w14:paraId="52A88269"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rPr>
        <w:t xml:space="preserve">El PARTICIPANTE autoriza desde ya a EL PROGRAMA, la utilización y distribución de material audiovisual relativo al proyecto para actividades de difusión. </w:t>
      </w:r>
    </w:p>
    <w:p w14:paraId="259FD60E"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rPr>
        <w:t xml:space="preserve">Durante la ejecución del proyecto el PARTICIPANTE se obligará a lo siguiente: </w:t>
      </w:r>
    </w:p>
    <w:p w14:paraId="7FE39DBD"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rPr>
        <w:t xml:space="preserve">1. Apoyar y participar activamente en los eventos que realice EL PROGRAMA para promocionar los resultados intermedios y finales del proyecto. </w:t>
      </w:r>
    </w:p>
    <w:p w14:paraId="5A2766E0"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rPr>
        <w:t xml:space="preserve">2. Realizar difusión de acuerdo con lo establecido en los programas de trabajo y de acuerdo con lo requerido por EL PROGRAMA. </w:t>
      </w:r>
    </w:p>
    <w:p w14:paraId="34A28C19" w14:textId="77777777" w:rsidR="00191F8C" w:rsidRPr="00191F8C" w:rsidRDefault="00191F8C" w:rsidP="00191F8C">
      <w:pPr>
        <w:jc w:val="both"/>
        <w:rPr>
          <w:rFonts w:asciiTheme="majorHAnsi" w:hAnsiTheme="majorHAnsi" w:cstheme="majorHAnsi"/>
        </w:rPr>
      </w:pPr>
      <w:r w:rsidRPr="00191F8C">
        <w:rPr>
          <w:rFonts w:asciiTheme="majorHAnsi" w:hAnsiTheme="majorHAnsi" w:cstheme="majorHAnsi"/>
        </w:rPr>
        <w:t>3. Remitir información de encuestas, informes u otra información sobre los resultados intermedios o finales cuando sean solicitados por EL PROGRAMA.</w:t>
      </w:r>
    </w:p>
    <w:p w14:paraId="5AE56410" w14:textId="77777777" w:rsidR="00191F8C" w:rsidRPr="00191F8C" w:rsidRDefault="00191F8C" w:rsidP="00191F8C">
      <w:pPr>
        <w:pStyle w:val="Prrafodelista"/>
        <w:numPr>
          <w:ilvl w:val="0"/>
          <w:numId w:val="1"/>
        </w:numPr>
        <w:spacing w:after="120" w:line="360" w:lineRule="auto"/>
        <w:jc w:val="both"/>
        <w:rPr>
          <w:rFonts w:asciiTheme="majorHAnsi" w:hAnsiTheme="majorHAnsi" w:cstheme="majorHAnsi"/>
        </w:rPr>
      </w:pPr>
      <w:r w:rsidRPr="00191F8C">
        <w:rPr>
          <w:rFonts w:asciiTheme="majorHAnsi" w:hAnsiTheme="majorHAnsi" w:cstheme="majorHAnsi"/>
          <w:b/>
          <w:bCs/>
        </w:rPr>
        <w:t>CRONOGRAMA</w:t>
      </w:r>
    </w:p>
    <w:tbl>
      <w:tblPr>
        <w:tblStyle w:val="Tablaconcuadrcula"/>
        <w:tblW w:w="0" w:type="auto"/>
        <w:tblInd w:w="720" w:type="dxa"/>
        <w:tblLook w:val="04A0" w:firstRow="1" w:lastRow="0" w:firstColumn="1" w:lastColumn="0" w:noHBand="0" w:noVBand="1"/>
      </w:tblPr>
      <w:tblGrid>
        <w:gridCol w:w="4084"/>
        <w:gridCol w:w="4024"/>
      </w:tblGrid>
      <w:tr w:rsidR="00191F8C" w:rsidRPr="00191F8C" w14:paraId="68726696" w14:textId="77777777" w:rsidTr="0052482C">
        <w:tc>
          <w:tcPr>
            <w:tcW w:w="4084" w:type="dxa"/>
            <w:vAlign w:val="center"/>
          </w:tcPr>
          <w:p w14:paraId="2D3C9082" w14:textId="77777777" w:rsidR="00191F8C" w:rsidRPr="00191F8C" w:rsidRDefault="00191F8C" w:rsidP="0051298F">
            <w:pPr>
              <w:pStyle w:val="Prrafodelista"/>
              <w:spacing w:after="120" w:line="360" w:lineRule="auto"/>
              <w:ind w:left="0"/>
              <w:jc w:val="center"/>
              <w:rPr>
                <w:rFonts w:asciiTheme="majorHAnsi" w:hAnsiTheme="majorHAnsi" w:cstheme="majorHAnsi"/>
                <w:b/>
              </w:rPr>
            </w:pPr>
            <w:r w:rsidRPr="00191F8C">
              <w:rPr>
                <w:rFonts w:asciiTheme="majorHAnsi" w:hAnsiTheme="majorHAnsi" w:cstheme="majorHAnsi"/>
                <w:b/>
              </w:rPr>
              <w:t>ACTIVIDAD</w:t>
            </w:r>
          </w:p>
        </w:tc>
        <w:tc>
          <w:tcPr>
            <w:tcW w:w="4024" w:type="dxa"/>
            <w:vAlign w:val="center"/>
          </w:tcPr>
          <w:p w14:paraId="078084C6" w14:textId="77777777" w:rsidR="00191F8C" w:rsidRPr="00191F8C" w:rsidRDefault="00191F8C" w:rsidP="0051298F">
            <w:pPr>
              <w:pStyle w:val="Prrafodelista"/>
              <w:spacing w:after="120" w:line="360" w:lineRule="auto"/>
              <w:ind w:left="0"/>
              <w:jc w:val="center"/>
              <w:rPr>
                <w:rFonts w:asciiTheme="majorHAnsi" w:hAnsiTheme="majorHAnsi" w:cstheme="majorHAnsi"/>
                <w:b/>
              </w:rPr>
            </w:pPr>
            <w:r w:rsidRPr="00191F8C">
              <w:rPr>
                <w:rFonts w:asciiTheme="majorHAnsi" w:hAnsiTheme="majorHAnsi" w:cstheme="majorHAnsi"/>
                <w:b/>
              </w:rPr>
              <w:t>FECHA</w:t>
            </w:r>
          </w:p>
        </w:tc>
      </w:tr>
      <w:tr w:rsidR="00191F8C" w:rsidRPr="00191F8C" w14:paraId="1C9A508B" w14:textId="77777777" w:rsidTr="0052482C">
        <w:tc>
          <w:tcPr>
            <w:tcW w:w="4084" w:type="dxa"/>
          </w:tcPr>
          <w:p w14:paraId="07D66D59" w14:textId="77777777" w:rsidR="00191F8C" w:rsidRPr="00191F8C" w:rsidRDefault="00191F8C" w:rsidP="0051298F">
            <w:pPr>
              <w:pStyle w:val="Prrafodelista"/>
              <w:spacing w:after="120" w:line="360" w:lineRule="auto"/>
              <w:ind w:left="0"/>
              <w:jc w:val="both"/>
              <w:rPr>
                <w:rFonts w:asciiTheme="majorHAnsi" w:hAnsiTheme="majorHAnsi" w:cstheme="majorHAnsi"/>
              </w:rPr>
            </w:pPr>
            <w:r w:rsidRPr="00191F8C">
              <w:rPr>
                <w:rFonts w:asciiTheme="majorHAnsi" w:hAnsiTheme="majorHAnsi" w:cstheme="majorHAnsi"/>
              </w:rPr>
              <w:t>Apertura de la convocatoria</w:t>
            </w:r>
          </w:p>
        </w:tc>
        <w:tc>
          <w:tcPr>
            <w:tcW w:w="4024" w:type="dxa"/>
            <w:vAlign w:val="center"/>
          </w:tcPr>
          <w:p w14:paraId="482DB58A" w14:textId="2741084B" w:rsidR="00191F8C" w:rsidRPr="00191F8C" w:rsidRDefault="0052482C" w:rsidP="0051298F">
            <w:pPr>
              <w:pStyle w:val="Prrafodelista"/>
              <w:spacing w:after="120" w:line="360" w:lineRule="auto"/>
              <w:ind w:left="0"/>
              <w:jc w:val="center"/>
              <w:rPr>
                <w:rFonts w:asciiTheme="majorHAnsi" w:hAnsiTheme="majorHAnsi" w:cstheme="majorHAnsi"/>
              </w:rPr>
            </w:pPr>
            <w:r>
              <w:rPr>
                <w:rFonts w:asciiTheme="majorHAnsi" w:hAnsiTheme="majorHAnsi" w:cstheme="majorHAnsi"/>
              </w:rPr>
              <w:t>12 de abril de 2021</w:t>
            </w:r>
          </w:p>
        </w:tc>
      </w:tr>
      <w:tr w:rsidR="00191F8C" w:rsidRPr="00191F8C" w14:paraId="0C89D4F2" w14:textId="77777777" w:rsidTr="0052482C">
        <w:tc>
          <w:tcPr>
            <w:tcW w:w="4084" w:type="dxa"/>
          </w:tcPr>
          <w:p w14:paraId="67109D11" w14:textId="77777777" w:rsidR="00191F8C" w:rsidRPr="00191F8C" w:rsidRDefault="00191F8C" w:rsidP="0051298F">
            <w:pPr>
              <w:pStyle w:val="Prrafodelista"/>
              <w:spacing w:after="120" w:line="360" w:lineRule="auto"/>
              <w:ind w:left="0"/>
              <w:jc w:val="both"/>
              <w:rPr>
                <w:rFonts w:asciiTheme="majorHAnsi" w:hAnsiTheme="majorHAnsi" w:cstheme="majorHAnsi"/>
              </w:rPr>
            </w:pPr>
            <w:r w:rsidRPr="00191F8C">
              <w:rPr>
                <w:rFonts w:asciiTheme="majorHAnsi" w:hAnsiTheme="majorHAnsi" w:cstheme="majorHAnsi"/>
              </w:rPr>
              <w:t>Cierre de la convocatoria</w:t>
            </w:r>
          </w:p>
        </w:tc>
        <w:tc>
          <w:tcPr>
            <w:tcW w:w="4024" w:type="dxa"/>
            <w:vAlign w:val="center"/>
          </w:tcPr>
          <w:p w14:paraId="03667457" w14:textId="6157D13E" w:rsidR="00191F8C" w:rsidRPr="00191F8C" w:rsidRDefault="0052482C" w:rsidP="0051298F">
            <w:pPr>
              <w:pStyle w:val="Prrafodelista"/>
              <w:spacing w:after="120" w:line="360" w:lineRule="auto"/>
              <w:ind w:left="0"/>
              <w:jc w:val="center"/>
              <w:rPr>
                <w:rFonts w:asciiTheme="majorHAnsi" w:hAnsiTheme="majorHAnsi" w:cstheme="majorHAnsi"/>
              </w:rPr>
            </w:pPr>
            <w:r>
              <w:rPr>
                <w:rFonts w:asciiTheme="majorHAnsi" w:hAnsiTheme="majorHAnsi" w:cstheme="majorHAnsi"/>
              </w:rPr>
              <w:t>14 de mayo de 2021</w:t>
            </w:r>
          </w:p>
        </w:tc>
      </w:tr>
      <w:tr w:rsidR="00191F8C" w:rsidRPr="00191F8C" w14:paraId="36BB482A" w14:textId="77777777" w:rsidTr="0052482C">
        <w:tc>
          <w:tcPr>
            <w:tcW w:w="4084" w:type="dxa"/>
          </w:tcPr>
          <w:p w14:paraId="1EBB0941" w14:textId="202D9734" w:rsidR="00191F8C" w:rsidRPr="00191F8C" w:rsidRDefault="00191F8C" w:rsidP="0051298F">
            <w:pPr>
              <w:pStyle w:val="Prrafodelista"/>
              <w:spacing w:after="120" w:line="360" w:lineRule="auto"/>
              <w:ind w:left="0"/>
              <w:jc w:val="both"/>
              <w:rPr>
                <w:rFonts w:asciiTheme="majorHAnsi" w:hAnsiTheme="majorHAnsi" w:cstheme="majorHAnsi"/>
              </w:rPr>
            </w:pPr>
            <w:r w:rsidRPr="00191F8C">
              <w:rPr>
                <w:rFonts w:asciiTheme="majorHAnsi" w:hAnsiTheme="majorHAnsi" w:cstheme="majorHAnsi"/>
              </w:rPr>
              <w:t>Publicación del banco de elegibles</w:t>
            </w:r>
          </w:p>
        </w:tc>
        <w:tc>
          <w:tcPr>
            <w:tcW w:w="4024" w:type="dxa"/>
            <w:vAlign w:val="center"/>
          </w:tcPr>
          <w:p w14:paraId="085EC514" w14:textId="72343C48" w:rsidR="00191F8C" w:rsidRPr="00191F8C" w:rsidRDefault="0052482C" w:rsidP="0051298F">
            <w:pPr>
              <w:pStyle w:val="Prrafodelista"/>
              <w:spacing w:after="120" w:line="360" w:lineRule="auto"/>
              <w:ind w:left="0"/>
              <w:jc w:val="center"/>
              <w:rPr>
                <w:rFonts w:asciiTheme="majorHAnsi" w:hAnsiTheme="majorHAnsi" w:cstheme="majorHAnsi"/>
              </w:rPr>
            </w:pPr>
            <w:r>
              <w:rPr>
                <w:rFonts w:asciiTheme="majorHAnsi" w:hAnsiTheme="majorHAnsi" w:cstheme="majorHAnsi"/>
              </w:rPr>
              <w:t>19 de mayo de 2021</w:t>
            </w:r>
          </w:p>
        </w:tc>
      </w:tr>
      <w:tr w:rsidR="0052482C" w:rsidRPr="00191F8C" w14:paraId="6B6026B9" w14:textId="77777777" w:rsidTr="0052482C">
        <w:tc>
          <w:tcPr>
            <w:tcW w:w="4084" w:type="dxa"/>
          </w:tcPr>
          <w:p w14:paraId="6D2F2D13" w14:textId="1615B836" w:rsidR="0052482C" w:rsidRPr="00191F8C" w:rsidRDefault="0052482C" w:rsidP="0051298F">
            <w:pPr>
              <w:pStyle w:val="Prrafodelista"/>
              <w:spacing w:after="120" w:line="360" w:lineRule="auto"/>
              <w:ind w:left="0"/>
              <w:jc w:val="both"/>
              <w:rPr>
                <w:rFonts w:asciiTheme="majorHAnsi" w:hAnsiTheme="majorHAnsi" w:cstheme="majorHAnsi"/>
              </w:rPr>
            </w:pPr>
            <w:r>
              <w:rPr>
                <w:rFonts w:asciiTheme="majorHAnsi" w:hAnsiTheme="majorHAnsi" w:cstheme="majorHAnsi"/>
              </w:rPr>
              <w:t>Inicio del PROGRAMA</w:t>
            </w:r>
          </w:p>
        </w:tc>
        <w:tc>
          <w:tcPr>
            <w:tcW w:w="4024" w:type="dxa"/>
            <w:vAlign w:val="center"/>
          </w:tcPr>
          <w:p w14:paraId="45E132A1" w14:textId="18A29CE0" w:rsidR="0052482C" w:rsidRDefault="0052482C" w:rsidP="0051298F">
            <w:pPr>
              <w:pStyle w:val="Prrafodelista"/>
              <w:spacing w:after="120" w:line="360" w:lineRule="auto"/>
              <w:ind w:left="0"/>
              <w:jc w:val="center"/>
              <w:rPr>
                <w:rFonts w:asciiTheme="majorHAnsi" w:hAnsiTheme="majorHAnsi" w:cstheme="majorHAnsi"/>
              </w:rPr>
            </w:pPr>
            <w:r>
              <w:rPr>
                <w:rFonts w:asciiTheme="majorHAnsi" w:hAnsiTheme="majorHAnsi" w:cstheme="majorHAnsi"/>
              </w:rPr>
              <w:t>25 de mayo de 2021</w:t>
            </w:r>
          </w:p>
        </w:tc>
      </w:tr>
    </w:tbl>
    <w:p w14:paraId="3266845F" w14:textId="2E037623" w:rsidR="0052482C" w:rsidRPr="00FC7DD5" w:rsidRDefault="0052482C" w:rsidP="00FC7DD5">
      <w:pPr>
        <w:spacing w:after="160" w:line="259" w:lineRule="auto"/>
        <w:rPr>
          <w:rFonts w:asciiTheme="majorHAnsi" w:hAnsiTheme="majorHAnsi" w:cstheme="majorHAnsi"/>
        </w:rPr>
      </w:pPr>
    </w:p>
    <w:sectPr w:rsidR="0052482C" w:rsidRPr="00FC7DD5" w:rsidSect="003E16D3">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F4CE4" w14:textId="77777777" w:rsidR="00384339" w:rsidRDefault="00384339" w:rsidP="002C07EF">
      <w:r>
        <w:separator/>
      </w:r>
    </w:p>
  </w:endnote>
  <w:endnote w:type="continuationSeparator" w:id="0">
    <w:p w14:paraId="42361CB7" w14:textId="77777777" w:rsidR="00384339" w:rsidRDefault="00384339" w:rsidP="002C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crosoft JhengHei Light">
    <w:altName w:val="Yu Gothic"/>
    <w:panose1 w:val="020B0604020202020204"/>
    <w:charset w:val="80"/>
    <w:family w:val="swiss"/>
    <w:pitch w:val="variable"/>
    <w:sig w:usb0="A0000AEF" w:usb1="29CFFCFB" w:usb2="00000016" w:usb3="00000000" w:csb0="003E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D48AE" w14:textId="77777777" w:rsidR="00384339" w:rsidRDefault="00384339" w:rsidP="002C07EF">
      <w:r>
        <w:separator/>
      </w:r>
    </w:p>
  </w:footnote>
  <w:footnote w:type="continuationSeparator" w:id="0">
    <w:p w14:paraId="782039D3" w14:textId="77777777" w:rsidR="00384339" w:rsidRDefault="00384339" w:rsidP="002C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24FB1" w14:textId="6159B3DE" w:rsidR="002C07EF" w:rsidRDefault="002C07EF">
    <w:pPr>
      <w:pStyle w:val="Encabezado"/>
    </w:pPr>
    <w:r>
      <w:rPr>
        <w:noProof/>
      </w:rPr>
      <w:drawing>
        <wp:anchor distT="0" distB="0" distL="114300" distR="114300" simplePos="0" relativeHeight="251658240" behindDoc="1" locked="0" layoutInCell="1" allowOverlap="1" wp14:anchorId="495644CF" wp14:editId="3F1C2911">
          <wp:simplePos x="0" y="0"/>
          <wp:positionH relativeFrom="column">
            <wp:posOffset>-1058545</wp:posOffset>
          </wp:positionH>
          <wp:positionV relativeFrom="paragraph">
            <wp:posOffset>-427990</wp:posOffset>
          </wp:positionV>
          <wp:extent cx="7772400" cy="10057765"/>
          <wp:effectExtent l="0" t="0" r="0"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11521"/>
    <w:multiLevelType w:val="hybridMultilevel"/>
    <w:tmpl w:val="73DE89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D786E05"/>
    <w:multiLevelType w:val="hybridMultilevel"/>
    <w:tmpl w:val="132CBC7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0F23779"/>
    <w:multiLevelType w:val="hybridMultilevel"/>
    <w:tmpl w:val="99DC2FC0"/>
    <w:lvl w:ilvl="0" w:tplc="A3F4522A">
      <w:start w:val="1"/>
      <w:numFmt w:val="upperRoman"/>
      <w:lvlText w:val="%1."/>
      <w:lvlJc w:val="righ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B8456C"/>
    <w:multiLevelType w:val="hybridMultilevel"/>
    <w:tmpl w:val="2C8443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9A4704"/>
    <w:multiLevelType w:val="hybridMultilevel"/>
    <w:tmpl w:val="224C3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53775C9"/>
    <w:multiLevelType w:val="hybridMultilevel"/>
    <w:tmpl w:val="C854CC1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9D756CC"/>
    <w:multiLevelType w:val="hybridMultilevel"/>
    <w:tmpl w:val="3ADC98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441232D"/>
    <w:multiLevelType w:val="hybridMultilevel"/>
    <w:tmpl w:val="48B23170"/>
    <w:lvl w:ilvl="0" w:tplc="B1942E08">
      <w:start w:val="1"/>
      <w:numFmt w:val="decimal"/>
      <w:lvlText w:val="%1."/>
      <w:lvlJc w:val="left"/>
      <w:pPr>
        <w:ind w:left="1065" w:hanging="36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48B87C55"/>
    <w:multiLevelType w:val="hybridMultilevel"/>
    <w:tmpl w:val="42F2B162"/>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9" w15:restartNumberingAfterBreak="0">
    <w:nsid w:val="49951088"/>
    <w:multiLevelType w:val="multilevel"/>
    <w:tmpl w:val="BD5C09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4B357F9A"/>
    <w:multiLevelType w:val="hybridMultilevel"/>
    <w:tmpl w:val="08D4EA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568312F"/>
    <w:multiLevelType w:val="hybridMultilevel"/>
    <w:tmpl w:val="3BAED35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2" w15:restartNumberingAfterBreak="0">
    <w:nsid w:val="55AA2805"/>
    <w:multiLevelType w:val="hybridMultilevel"/>
    <w:tmpl w:val="1D161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19C6846"/>
    <w:multiLevelType w:val="hybridMultilevel"/>
    <w:tmpl w:val="0988F49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4" w15:restartNumberingAfterBreak="0">
    <w:nsid w:val="640C6A8F"/>
    <w:multiLevelType w:val="multilevel"/>
    <w:tmpl w:val="981E46EE"/>
    <w:lvl w:ilvl="0">
      <w:start w:val="1"/>
      <w:numFmt w:val="bullet"/>
      <w:lvlText w:val=""/>
      <w:lvlJc w:val="left"/>
      <w:pPr>
        <w:tabs>
          <w:tab w:val="num" w:pos="1428"/>
        </w:tabs>
        <w:ind w:left="1428" w:hanging="360"/>
      </w:pPr>
      <w:rPr>
        <w:rFonts w:ascii="Symbol" w:hAnsi="Symbol" w:hint="default"/>
        <w:sz w:val="20"/>
      </w:rPr>
    </w:lvl>
    <w:lvl w:ilvl="1" w:tentative="1">
      <w:start w:val="1"/>
      <w:numFmt w:val="bullet"/>
      <w:lvlText w:val=""/>
      <w:lvlJc w:val="left"/>
      <w:pPr>
        <w:tabs>
          <w:tab w:val="num" w:pos="2148"/>
        </w:tabs>
        <w:ind w:left="2148" w:hanging="360"/>
      </w:pPr>
      <w:rPr>
        <w:rFonts w:ascii="Symbol" w:hAnsi="Symbol" w:hint="default"/>
        <w:sz w:val="20"/>
      </w:rPr>
    </w:lvl>
    <w:lvl w:ilvl="2" w:tentative="1">
      <w:start w:val="1"/>
      <w:numFmt w:val="bullet"/>
      <w:lvlText w:val=""/>
      <w:lvlJc w:val="left"/>
      <w:pPr>
        <w:tabs>
          <w:tab w:val="num" w:pos="2868"/>
        </w:tabs>
        <w:ind w:left="2868" w:hanging="360"/>
      </w:pPr>
      <w:rPr>
        <w:rFonts w:ascii="Symbol" w:hAnsi="Symbol" w:hint="default"/>
        <w:sz w:val="20"/>
      </w:rPr>
    </w:lvl>
    <w:lvl w:ilvl="3" w:tentative="1">
      <w:start w:val="1"/>
      <w:numFmt w:val="bullet"/>
      <w:lvlText w:val=""/>
      <w:lvlJc w:val="left"/>
      <w:pPr>
        <w:tabs>
          <w:tab w:val="num" w:pos="3588"/>
        </w:tabs>
        <w:ind w:left="3588" w:hanging="360"/>
      </w:pPr>
      <w:rPr>
        <w:rFonts w:ascii="Symbol" w:hAnsi="Symbol" w:hint="default"/>
        <w:sz w:val="20"/>
      </w:rPr>
    </w:lvl>
    <w:lvl w:ilvl="4" w:tentative="1">
      <w:start w:val="1"/>
      <w:numFmt w:val="bullet"/>
      <w:lvlText w:val=""/>
      <w:lvlJc w:val="left"/>
      <w:pPr>
        <w:tabs>
          <w:tab w:val="num" w:pos="4308"/>
        </w:tabs>
        <w:ind w:left="4308" w:hanging="360"/>
      </w:pPr>
      <w:rPr>
        <w:rFonts w:ascii="Symbol" w:hAnsi="Symbol" w:hint="default"/>
        <w:sz w:val="20"/>
      </w:rPr>
    </w:lvl>
    <w:lvl w:ilvl="5" w:tentative="1">
      <w:start w:val="1"/>
      <w:numFmt w:val="bullet"/>
      <w:lvlText w:val=""/>
      <w:lvlJc w:val="left"/>
      <w:pPr>
        <w:tabs>
          <w:tab w:val="num" w:pos="5028"/>
        </w:tabs>
        <w:ind w:left="5028" w:hanging="360"/>
      </w:pPr>
      <w:rPr>
        <w:rFonts w:ascii="Symbol" w:hAnsi="Symbol" w:hint="default"/>
        <w:sz w:val="20"/>
      </w:rPr>
    </w:lvl>
    <w:lvl w:ilvl="6" w:tentative="1">
      <w:start w:val="1"/>
      <w:numFmt w:val="bullet"/>
      <w:lvlText w:val=""/>
      <w:lvlJc w:val="left"/>
      <w:pPr>
        <w:tabs>
          <w:tab w:val="num" w:pos="5748"/>
        </w:tabs>
        <w:ind w:left="5748" w:hanging="360"/>
      </w:pPr>
      <w:rPr>
        <w:rFonts w:ascii="Symbol" w:hAnsi="Symbol" w:hint="default"/>
        <w:sz w:val="20"/>
      </w:rPr>
    </w:lvl>
    <w:lvl w:ilvl="7" w:tentative="1">
      <w:start w:val="1"/>
      <w:numFmt w:val="bullet"/>
      <w:lvlText w:val=""/>
      <w:lvlJc w:val="left"/>
      <w:pPr>
        <w:tabs>
          <w:tab w:val="num" w:pos="6468"/>
        </w:tabs>
        <w:ind w:left="6468" w:hanging="360"/>
      </w:pPr>
      <w:rPr>
        <w:rFonts w:ascii="Symbol" w:hAnsi="Symbol" w:hint="default"/>
        <w:sz w:val="20"/>
      </w:rPr>
    </w:lvl>
    <w:lvl w:ilvl="8" w:tentative="1">
      <w:start w:val="1"/>
      <w:numFmt w:val="bullet"/>
      <w:lvlText w:val=""/>
      <w:lvlJc w:val="left"/>
      <w:pPr>
        <w:tabs>
          <w:tab w:val="num" w:pos="7188"/>
        </w:tabs>
        <w:ind w:left="7188" w:hanging="360"/>
      </w:pPr>
      <w:rPr>
        <w:rFonts w:ascii="Symbol" w:hAnsi="Symbol" w:hint="default"/>
        <w:sz w:val="20"/>
      </w:rPr>
    </w:lvl>
  </w:abstractNum>
  <w:abstractNum w:abstractNumId="15" w15:restartNumberingAfterBreak="0">
    <w:nsid w:val="70787EE5"/>
    <w:multiLevelType w:val="hybridMultilevel"/>
    <w:tmpl w:val="CC44CB5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2"/>
  </w:num>
  <w:num w:numId="5">
    <w:abstractNumId w:val="1"/>
  </w:num>
  <w:num w:numId="6">
    <w:abstractNumId w:val="10"/>
  </w:num>
  <w:num w:numId="7">
    <w:abstractNumId w:val="6"/>
  </w:num>
  <w:num w:numId="8">
    <w:abstractNumId w:val="15"/>
  </w:num>
  <w:num w:numId="9">
    <w:abstractNumId w:val="5"/>
  </w:num>
  <w:num w:numId="10">
    <w:abstractNumId w:val="0"/>
  </w:num>
  <w:num w:numId="11">
    <w:abstractNumId w:val="11"/>
  </w:num>
  <w:num w:numId="12">
    <w:abstractNumId w:val="14"/>
  </w:num>
  <w:num w:numId="13">
    <w:abstractNumId w:val="13"/>
  </w:num>
  <w:num w:numId="14">
    <w:abstractNumId w:val="8"/>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EF"/>
    <w:rsid w:val="00191F8C"/>
    <w:rsid w:val="0023177D"/>
    <w:rsid w:val="002C07EF"/>
    <w:rsid w:val="00384339"/>
    <w:rsid w:val="003E16D3"/>
    <w:rsid w:val="004A14B3"/>
    <w:rsid w:val="00520098"/>
    <w:rsid w:val="0052482C"/>
    <w:rsid w:val="006D2B8F"/>
    <w:rsid w:val="00B02445"/>
    <w:rsid w:val="00EA7A45"/>
    <w:rsid w:val="00F35010"/>
    <w:rsid w:val="00FC7D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7D0C8"/>
  <w15:chartTrackingRefBased/>
  <w15:docId w15:val="{5CE78FE2-1854-CE4F-AB26-C0B04E0E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F8C"/>
    <w:pPr>
      <w:spacing w:after="120" w:line="360" w:lineRule="auto"/>
    </w:pPr>
    <w:rPr>
      <w:rFonts w:ascii="Lucida Sans" w:hAnsi="Lucida San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C07EF"/>
    <w:pPr>
      <w:tabs>
        <w:tab w:val="center" w:pos="4252"/>
        <w:tab w:val="right" w:pos="8504"/>
      </w:tabs>
    </w:pPr>
  </w:style>
  <w:style w:type="character" w:customStyle="1" w:styleId="EncabezadoCar">
    <w:name w:val="Encabezado Car"/>
    <w:basedOn w:val="Fuentedeprrafopredeter"/>
    <w:link w:val="Encabezado"/>
    <w:uiPriority w:val="99"/>
    <w:rsid w:val="002C07EF"/>
  </w:style>
  <w:style w:type="paragraph" w:styleId="Piedepgina">
    <w:name w:val="footer"/>
    <w:basedOn w:val="Normal"/>
    <w:link w:val="PiedepginaCar"/>
    <w:uiPriority w:val="99"/>
    <w:unhideWhenUsed/>
    <w:rsid w:val="002C07EF"/>
    <w:pPr>
      <w:tabs>
        <w:tab w:val="center" w:pos="4252"/>
        <w:tab w:val="right" w:pos="8504"/>
      </w:tabs>
    </w:pPr>
  </w:style>
  <w:style w:type="character" w:customStyle="1" w:styleId="PiedepginaCar">
    <w:name w:val="Pie de página Car"/>
    <w:basedOn w:val="Fuentedeprrafopredeter"/>
    <w:link w:val="Piedepgina"/>
    <w:uiPriority w:val="99"/>
    <w:rsid w:val="002C07EF"/>
  </w:style>
  <w:style w:type="table" w:styleId="Tablaconcuadrcula">
    <w:name w:val="Table Grid"/>
    <w:basedOn w:val="Tablanormal"/>
    <w:uiPriority w:val="39"/>
    <w:rsid w:val="00191F8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 Bullet 1,List Paragraph1,lp1,Bullet Number,List Paragraph11,lp11,Bullet 1,Use Case List Paragraph,Bullet List,FooterText"/>
    <w:basedOn w:val="Normal"/>
    <w:link w:val="PrrafodelistaCar"/>
    <w:uiPriority w:val="34"/>
    <w:qFormat/>
    <w:rsid w:val="00191F8C"/>
    <w:pPr>
      <w:spacing w:after="160" w:line="259" w:lineRule="auto"/>
      <w:ind w:left="720"/>
      <w:contextualSpacing/>
    </w:pPr>
  </w:style>
  <w:style w:type="character" w:customStyle="1" w:styleId="PrrafodelistaCar">
    <w:name w:val="Párrafo de lista Car"/>
    <w:aliases w:val="Num Bullet 1 Car,List Paragraph1 Car,lp1 Car,Bullet Number Car,List Paragraph11 Car,lp11 Car,Bullet 1 Car,Use Case List Paragraph Car,Bullet List Car,FooterText Car"/>
    <w:basedOn w:val="Fuentedeprrafopredeter"/>
    <w:link w:val="Prrafodelista"/>
    <w:uiPriority w:val="34"/>
    <w:locked/>
    <w:rsid w:val="00191F8C"/>
    <w:rPr>
      <w:rFonts w:ascii="Lucida Sans" w:hAnsi="Lucida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1441</Words>
  <Characters>7931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2021-04-08T00:08:00Z</dcterms:created>
  <dcterms:modified xsi:type="dcterms:W3CDTF">2021-04-08T00:08:00Z</dcterms:modified>
</cp:coreProperties>
</file>